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41" w:rsidRPr="006D736A" w:rsidRDefault="00CC3141" w:rsidP="00E154B5">
      <w:pPr>
        <w:pStyle w:val="Bezriadkovania"/>
        <w:ind w:left="708"/>
        <w:jc w:val="center"/>
        <w:rPr>
          <w:sz w:val="32"/>
          <w:szCs w:val="32"/>
        </w:rPr>
      </w:pPr>
      <w:r w:rsidRPr="006D736A">
        <w:rPr>
          <w:sz w:val="32"/>
          <w:szCs w:val="32"/>
        </w:rPr>
        <w:t>Materská škola</w:t>
      </w:r>
      <w:r w:rsidR="0016277D" w:rsidRPr="006D736A">
        <w:rPr>
          <w:sz w:val="32"/>
          <w:szCs w:val="32"/>
        </w:rPr>
        <w:t>,</w:t>
      </w:r>
      <w:r w:rsidRPr="006D736A">
        <w:rPr>
          <w:sz w:val="32"/>
          <w:szCs w:val="32"/>
        </w:rPr>
        <w:t xml:space="preserve"> Nábrežie mládeže 7, Nitra</w:t>
      </w:r>
    </w:p>
    <w:p w:rsidR="00CC3141" w:rsidRDefault="00CC3141" w:rsidP="006D736A">
      <w:pPr>
        <w:ind w:left="708"/>
        <w:jc w:val="center"/>
        <w:rPr>
          <w:b/>
          <w:sz w:val="32"/>
          <w:szCs w:val="32"/>
        </w:rPr>
      </w:pPr>
    </w:p>
    <w:p w:rsidR="00CC3141" w:rsidRDefault="00CC3141" w:rsidP="00CC3141">
      <w:pPr>
        <w:ind w:left="708"/>
        <w:jc w:val="center"/>
        <w:rPr>
          <w:b/>
          <w:sz w:val="32"/>
          <w:szCs w:val="32"/>
        </w:rPr>
      </w:pPr>
    </w:p>
    <w:p w:rsidR="00CC3141" w:rsidRDefault="00CC3141" w:rsidP="00CC3141">
      <w:pPr>
        <w:ind w:left="708"/>
        <w:jc w:val="center"/>
        <w:rPr>
          <w:b/>
          <w:sz w:val="32"/>
          <w:szCs w:val="32"/>
        </w:rPr>
      </w:pPr>
    </w:p>
    <w:p w:rsidR="00CC3141" w:rsidRDefault="00CC3141" w:rsidP="006D736A">
      <w:pPr>
        <w:rPr>
          <w:b/>
          <w:sz w:val="32"/>
          <w:szCs w:val="32"/>
        </w:rPr>
      </w:pPr>
    </w:p>
    <w:p w:rsidR="006D736A" w:rsidRDefault="006D736A" w:rsidP="006D736A">
      <w:pPr>
        <w:rPr>
          <w:b/>
          <w:sz w:val="32"/>
          <w:szCs w:val="32"/>
        </w:rPr>
      </w:pPr>
    </w:p>
    <w:p w:rsidR="00CC3141" w:rsidRDefault="00CC3141" w:rsidP="00CC3141">
      <w:pPr>
        <w:ind w:left="708"/>
        <w:jc w:val="center"/>
        <w:rPr>
          <w:b/>
          <w:sz w:val="32"/>
          <w:szCs w:val="32"/>
        </w:rPr>
      </w:pPr>
    </w:p>
    <w:p w:rsidR="00F82B8A" w:rsidRDefault="00F82B8A" w:rsidP="00CC3141">
      <w:pPr>
        <w:ind w:left="708"/>
        <w:jc w:val="center"/>
        <w:rPr>
          <w:b/>
          <w:sz w:val="32"/>
          <w:szCs w:val="32"/>
        </w:rPr>
      </w:pPr>
    </w:p>
    <w:p w:rsidR="00F82B8A" w:rsidRDefault="00F82B8A" w:rsidP="00CC3141">
      <w:pPr>
        <w:ind w:left="708"/>
        <w:jc w:val="center"/>
        <w:rPr>
          <w:b/>
          <w:sz w:val="32"/>
          <w:szCs w:val="32"/>
        </w:rPr>
      </w:pPr>
    </w:p>
    <w:p w:rsidR="004A4954" w:rsidRDefault="004A4954" w:rsidP="006D736A">
      <w:pPr>
        <w:ind w:left="708"/>
        <w:rPr>
          <w:b/>
          <w:sz w:val="40"/>
          <w:szCs w:val="40"/>
        </w:rPr>
      </w:pPr>
    </w:p>
    <w:p w:rsidR="00CC3141" w:rsidRPr="00F82B8A" w:rsidRDefault="00CC3141" w:rsidP="00E154B5">
      <w:pPr>
        <w:ind w:left="708"/>
        <w:jc w:val="center"/>
        <w:rPr>
          <w:rFonts w:ascii="Segoe Script" w:hAnsi="Segoe Script"/>
          <w:b/>
          <w:sz w:val="40"/>
          <w:szCs w:val="40"/>
        </w:rPr>
      </w:pPr>
      <w:r w:rsidRPr="00F82B8A">
        <w:rPr>
          <w:rFonts w:ascii="Segoe Script" w:hAnsi="Segoe Script"/>
          <w:b/>
          <w:sz w:val="40"/>
          <w:szCs w:val="40"/>
        </w:rPr>
        <w:t>ŠKOLSKÝ  VZDELÁVACÍ  PROGRAM</w:t>
      </w:r>
    </w:p>
    <w:p w:rsidR="00CC3141" w:rsidRPr="006D736A" w:rsidRDefault="00C15772" w:rsidP="006D736A">
      <w:pPr>
        <w:ind w:left="708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365760</wp:posOffset>
            </wp:positionV>
            <wp:extent cx="2663825" cy="1463675"/>
            <wp:effectExtent l="0" t="0" r="3175" b="3175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141" w:rsidRDefault="00CC3141" w:rsidP="00CC3141">
      <w:pPr>
        <w:ind w:left="708"/>
        <w:jc w:val="center"/>
        <w:rPr>
          <w:b/>
          <w:sz w:val="32"/>
          <w:szCs w:val="32"/>
        </w:rPr>
      </w:pPr>
    </w:p>
    <w:p w:rsidR="00CC3141" w:rsidRDefault="00CC3141" w:rsidP="00CC3141">
      <w:pPr>
        <w:ind w:left="708"/>
        <w:jc w:val="center"/>
        <w:rPr>
          <w:b/>
          <w:sz w:val="32"/>
          <w:szCs w:val="32"/>
        </w:rPr>
      </w:pPr>
    </w:p>
    <w:p w:rsidR="00CC3141" w:rsidRPr="00944AAD" w:rsidRDefault="00C15772" w:rsidP="00CC3141">
      <w:pPr>
        <w:ind w:left="708"/>
        <w:jc w:val="center"/>
        <w:rPr>
          <w:rFonts w:ascii="Bodoni MT Black" w:hAnsi="Bodoni MT Black"/>
          <w:b/>
          <w:color w:val="548DD4" w:themeColor="text2" w:themeTint="99"/>
          <w:sz w:val="36"/>
          <w:szCs w:val="40"/>
        </w:rPr>
      </w:pPr>
      <w:r w:rsidRPr="00C15772">
        <w:rPr>
          <w:rFonts w:ascii="Segoe Script" w:hAnsi="Segoe Script"/>
          <w:b/>
          <w:color w:val="6699FF"/>
          <w:sz w:val="52"/>
          <w:szCs w:val="52"/>
        </w:rPr>
        <w:t>Slniečko – pohybom k</w:t>
      </w:r>
      <w:r w:rsidR="00F36864">
        <w:rPr>
          <w:rFonts w:ascii="Segoe Script" w:hAnsi="Segoe Script"/>
          <w:b/>
          <w:color w:val="6699FF"/>
          <w:sz w:val="52"/>
          <w:szCs w:val="52"/>
        </w:rPr>
        <w:t> zdraviu</w:t>
      </w:r>
    </w:p>
    <w:p w:rsidR="00CC3141" w:rsidRDefault="00CC3141" w:rsidP="00CC3141">
      <w:pPr>
        <w:ind w:left="708"/>
        <w:jc w:val="center"/>
        <w:rPr>
          <w:b/>
          <w:sz w:val="32"/>
          <w:szCs w:val="32"/>
        </w:rPr>
      </w:pPr>
    </w:p>
    <w:p w:rsidR="00CC3141" w:rsidRDefault="00CC3141" w:rsidP="00CC3141">
      <w:pPr>
        <w:ind w:left="708"/>
        <w:rPr>
          <w:b/>
          <w:sz w:val="32"/>
          <w:szCs w:val="32"/>
        </w:rPr>
      </w:pPr>
    </w:p>
    <w:p w:rsidR="00CC3141" w:rsidRDefault="00CC3141" w:rsidP="00CC3141">
      <w:pPr>
        <w:spacing w:line="360" w:lineRule="auto"/>
        <w:ind w:left="708"/>
        <w:jc w:val="both"/>
        <w:rPr>
          <w:b/>
        </w:rPr>
      </w:pPr>
    </w:p>
    <w:p w:rsidR="00EA0BE4" w:rsidRDefault="00EA0BE4" w:rsidP="00CC3141">
      <w:pPr>
        <w:spacing w:line="360" w:lineRule="auto"/>
        <w:ind w:left="708"/>
        <w:jc w:val="both"/>
        <w:rPr>
          <w:b/>
        </w:rPr>
      </w:pPr>
    </w:p>
    <w:p w:rsidR="00C15772" w:rsidRDefault="00C15772" w:rsidP="00CC3141">
      <w:pPr>
        <w:spacing w:line="360" w:lineRule="auto"/>
        <w:ind w:left="708"/>
        <w:jc w:val="both"/>
        <w:rPr>
          <w:b/>
        </w:rPr>
      </w:pPr>
    </w:p>
    <w:p w:rsidR="00CC3141" w:rsidRDefault="00CC3141" w:rsidP="00CC3141">
      <w:pPr>
        <w:spacing w:line="360" w:lineRule="auto"/>
        <w:ind w:left="708"/>
        <w:jc w:val="both"/>
        <w:rPr>
          <w:b/>
        </w:rPr>
      </w:pPr>
    </w:p>
    <w:p w:rsidR="00CC3141" w:rsidRDefault="00CC3141" w:rsidP="00CC3141">
      <w:pPr>
        <w:spacing w:line="360" w:lineRule="auto"/>
        <w:ind w:left="708"/>
        <w:jc w:val="both"/>
        <w:rPr>
          <w:b/>
        </w:rPr>
      </w:pPr>
    </w:p>
    <w:p w:rsidR="00046723" w:rsidRDefault="00046723" w:rsidP="00CC3141">
      <w:pPr>
        <w:spacing w:line="360" w:lineRule="auto"/>
        <w:ind w:left="708"/>
        <w:jc w:val="both"/>
        <w:rPr>
          <w:b/>
        </w:rPr>
      </w:pPr>
    </w:p>
    <w:p w:rsidR="00CC3141" w:rsidRDefault="00CC3141" w:rsidP="00E154B5">
      <w:pPr>
        <w:spacing w:line="360" w:lineRule="auto"/>
        <w:ind w:left="708"/>
        <w:jc w:val="center"/>
        <w:rPr>
          <w:b/>
        </w:rPr>
      </w:pPr>
      <w:r>
        <w:rPr>
          <w:b/>
        </w:rPr>
        <w:t>Mgr. Iveta Klobučníková</w:t>
      </w:r>
    </w:p>
    <w:p w:rsidR="00C15772" w:rsidRDefault="00CC3141" w:rsidP="00E154B5">
      <w:pPr>
        <w:spacing w:line="360" w:lineRule="auto"/>
        <w:ind w:left="708"/>
        <w:jc w:val="center"/>
        <w:rPr>
          <w:b/>
        </w:rPr>
      </w:pPr>
      <w:r>
        <w:rPr>
          <w:b/>
        </w:rPr>
        <w:t>riaditeľka MŠ</w:t>
      </w:r>
    </w:p>
    <w:p w:rsidR="00C15772" w:rsidRDefault="00C157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C3141" w:rsidRDefault="00CC3141" w:rsidP="004A4954">
      <w:pPr>
        <w:spacing w:line="360" w:lineRule="auto"/>
        <w:rPr>
          <w:b/>
        </w:rPr>
      </w:pPr>
    </w:p>
    <w:tbl>
      <w:tblPr>
        <w:tblStyle w:val="Mriekatabuky"/>
        <w:tblW w:w="8472" w:type="dxa"/>
        <w:tblInd w:w="708" w:type="dxa"/>
        <w:tblLook w:val="04A0" w:firstRow="1" w:lastRow="0" w:firstColumn="1" w:lastColumn="0" w:noHBand="0" w:noVBand="1"/>
      </w:tblPr>
      <w:tblGrid>
        <w:gridCol w:w="3936"/>
        <w:gridCol w:w="4536"/>
      </w:tblGrid>
      <w:tr w:rsidR="00CC3141" w:rsidTr="00C36688">
        <w:tc>
          <w:tcPr>
            <w:tcW w:w="3936" w:type="dxa"/>
            <w:shd w:val="clear" w:color="auto" w:fill="auto"/>
          </w:tcPr>
          <w:p w:rsidR="00CC3141" w:rsidRDefault="00CC3141" w:rsidP="00CC314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Názov</w:t>
            </w:r>
            <w:r w:rsidR="007D0504">
              <w:rPr>
                <w:b/>
              </w:rPr>
              <w:t xml:space="preserve"> </w:t>
            </w:r>
            <w:r>
              <w:rPr>
                <w:b/>
              </w:rPr>
              <w:t>ŠkVP:</w:t>
            </w:r>
          </w:p>
          <w:p w:rsidR="00FA32D6" w:rsidRPr="005B28B0" w:rsidRDefault="00FA32D6" w:rsidP="00A70721">
            <w:pPr>
              <w:spacing w:line="360" w:lineRule="auto"/>
              <w:ind w:left="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3141" w:rsidRPr="005B28B0" w:rsidRDefault="00CC3141" w:rsidP="002440D3">
            <w:pPr>
              <w:spacing w:line="360" w:lineRule="auto"/>
              <w:ind w:left="0"/>
              <w:rPr>
                <w:b/>
              </w:rPr>
            </w:pPr>
            <w:r w:rsidRPr="005B28B0">
              <w:rPr>
                <w:b/>
              </w:rPr>
              <w:t>Slniečko</w:t>
            </w:r>
            <w:r w:rsidR="00E154B5">
              <w:rPr>
                <w:b/>
              </w:rPr>
              <w:t xml:space="preserve"> -</w:t>
            </w:r>
            <w:r w:rsidRPr="005B28B0">
              <w:rPr>
                <w:b/>
              </w:rPr>
              <w:t>pohybom k zdraviu</w:t>
            </w:r>
          </w:p>
        </w:tc>
      </w:tr>
      <w:tr w:rsidR="00CC3141" w:rsidTr="00C36688">
        <w:tc>
          <w:tcPr>
            <w:tcW w:w="3936" w:type="dxa"/>
            <w:shd w:val="clear" w:color="auto" w:fill="auto"/>
          </w:tcPr>
          <w:p w:rsidR="00CC3141" w:rsidRDefault="00CC3141" w:rsidP="00CC314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Stupeň</w:t>
            </w:r>
            <w:r w:rsidR="007D0504">
              <w:rPr>
                <w:b/>
              </w:rPr>
              <w:t xml:space="preserve"> </w:t>
            </w:r>
            <w:r>
              <w:rPr>
                <w:b/>
              </w:rPr>
              <w:t>vzdelania:</w:t>
            </w:r>
          </w:p>
          <w:p w:rsidR="00FA32D6" w:rsidRPr="005B28B0" w:rsidRDefault="00FA32D6" w:rsidP="00A70721">
            <w:pPr>
              <w:spacing w:line="360" w:lineRule="auto"/>
              <w:ind w:left="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3141" w:rsidRPr="005B28B0" w:rsidRDefault="00C31623" w:rsidP="002440D3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</w:t>
            </w:r>
            <w:r w:rsidR="00CC3141">
              <w:rPr>
                <w:b/>
              </w:rPr>
              <w:t>redprimárne</w:t>
            </w:r>
            <w:r w:rsidR="00267DAA">
              <w:rPr>
                <w:b/>
              </w:rPr>
              <w:t>vzdelanie</w:t>
            </w:r>
          </w:p>
        </w:tc>
      </w:tr>
      <w:tr w:rsidR="00CC3141" w:rsidTr="00C36688">
        <w:tc>
          <w:tcPr>
            <w:tcW w:w="3936" w:type="dxa"/>
            <w:shd w:val="clear" w:color="auto" w:fill="auto"/>
          </w:tcPr>
          <w:p w:rsidR="00CC3141" w:rsidRDefault="00CC3141" w:rsidP="00CC314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Dĺžka</w:t>
            </w:r>
            <w:r w:rsidR="007D0504">
              <w:rPr>
                <w:b/>
              </w:rPr>
              <w:t xml:space="preserve"> </w:t>
            </w:r>
            <w:r>
              <w:rPr>
                <w:b/>
              </w:rPr>
              <w:t>štúdia:</w:t>
            </w:r>
          </w:p>
          <w:p w:rsidR="00FA32D6" w:rsidRPr="005B28B0" w:rsidRDefault="00FA32D6" w:rsidP="00A70721">
            <w:pPr>
              <w:spacing w:line="360" w:lineRule="auto"/>
              <w:ind w:left="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3141" w:rsidRPr="005B28B0" w:rsidRDefault="00243EA1" w:rsidP="002440D3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Niekoľkoročnádochádzka</w:t>
            </w:r>
          </w:p>
        </w:tc>
      </w:tr>
      <w:tr w:rsidR="00CC3141" w:rsidTr="00C36688">
        <w:tc>
          <w:tcPr>
            <w:tcW w:w="3936" w:type="dxa"/>
            <w:shd w:val="clear" w:color="auto" w:fill="auto"/>
          </w:tcPr>
          <w:p w:rsidR="00CC3141" w:rsidRPr="003810AD" w:rsidRDefault="00A70721" w:rsidP="00A7072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Formy</w:t>
            </w:r>
            <w:r w:rsidR="007D0504">
              <w:rPr>
                <w:b/>
              </w:rPr>
              <w:t xml:space="preserve"> </w:t>
            </w:r>
            <w:r>
              <w:rPr>
                <w:b/>
              </w:rPr>
              <w:t>výchovy a vzdelávania</w:t>
            </w:r>
          </w:p>
          <w:p w:rsidR="00FA32D6" w:rsidRPr="005B28B0" w:rsidRDefault="00FA32D6" w:rsidP="002440D3">
            <w:pPr>
              <w:spacing w:line="360" w:lineRule="auto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3141" w:rsidRPr="005B28B0" w:rsidRDefault="00C31623" w:rsidP="002440D3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</w:t>
            </w:r>
            <w:r w:rsidR="00CC3141">
              <w:rPr>
                <w:b/>
              </w:rPr>
              <w:t>elodenná</w:t>
            </w:r>
            <w:r w:rsidR="0016277D">
              <w:rPr>
                <w:b/>
              </w:rPr>
              <w:t>, poldenná</w:t>
            </w:r>
          </w:p>
        </w:tc>
      </w:tr>
      <w:tr w:rsidR="00CC3141" w:rsidTr="00C36688">
        <w:tc>
          <w:tcPr>
            <w:tcW w:w="3936" w:type="dxa"/>
            <w:shd w:val="clear" w:color="auto" w:fill="auto"/>
          </w:tcPr>
          <w:p w:rsidR="00CC3141" w:rsidRDefault="00CC3141" w:rsidP="00CC314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Vyučovací</w:t>
            </w:r>
            <w:r w:rsidR="007D0504">
              <w:rPr>
                <w:b/>
              </w:rPr>
              <w:t xml:space="preserve"> </w:t>
            </w:r>
            <w:r>
              <w:rPr>
                <w:b/>
              </w:rPr>
              <w:t>jazyk:</w:t>
            </w:r>
          </w:p>
          <w:p w:rsidR="00FA32D6" w:rsidRPr="005B28B0" w:rsidRDefault="00FA32D6" w:rsidP="00A70721">
            <w:pPr>
              <w:spacing w:line="360" w:lineRule="auto"/>
              <w:ind w:left="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3141" w:rsidRPr="005B28B0" w:rsidRDefault="00C31623" w:rsidP="002440D3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</w:t>
            </w:r>
            <w:r w:rsidR="00CC3141">
              <w:rPr>
                <w:b/>
              </w:rPr>
              <w:t>lovenskýjazyk</w:t>
            </w:r>
          </w:p>
        </w:tc>
      </w:tr>
      <w:tr w:rsidR="00CC3141" w:rsidTr="00C36688">
        <w:tc>
          <w:tcPr>
            <w:tcW w:w="3936" w:type="dxa"/>
            <w:shd w:val="clear" w:color="auto" w:fill="auto"/>
          </w:tcPr>
          <w:p w:rsidR="00CC3141" w:rsidRDefault="00C31623" w:rsidP="00CC314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Prerokovaný v pedagogickej</w:t>
            </w:r>
            <w:r w:rsidR="007D0504">
              <w:rPr>
                <w:b/>
              </w:rPr>
              <w:t xml:space="preserve"> </w:t>
            </w:r>
            <w:r>
              <w:rPr>
                <w:b/>
              </w:rPr>
              <w:t>rade:</w:t>
            </w:r>
          </w:p>
          <w:p w:rsidR="00FA32D6" w:rsidRPr="005B28B0" w:rsidRDefault="00FA32D6" w:rsidP="00A70721">
            <w:pPr>
              <w:spacing w:line="360" w:lineRule="auto"/>
              <w:ind w:left="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3141" w:rsidRPr="005B28B0" w:rsidRDefault="00C31623" w:rsidP="00F82BD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31.08.2022</w:t>
            </w:r>
          </w:p>
        </w:tc>
      </w:tr>
      <w:tr w:rsidR="00CC3141" w:rsidTr="00C36688">
        <w:tc>
          <w:tcPr>
            <w:tcW w:w="3936" w:type="dxa"/>
            <w:shd w:val="clear" w:color="auto" w:fill="auto"/>
          </w:tcPr>
          <w:p w:rsidR="00CC3141" w:rsidRDefault="00C31623" w:rsidP="00CC314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Prerokovaný v rade</w:t>
            </w:r>
            <w:r w:rsidR="007D0504">
              <w:rPr>
                <w:b/>
              </w:rPr>
              <w:t xml:space="preserve"> </w:t>
            </w:r>
            <w:r>
              <w:rPr>
                <w:b/>
              </w:rPr>
              <w:t>školy:</w:t>
            </w:r>
          </w:p>
          <w:p w:rsidR="00FA32D6" w:rsidRPr="005B28B0" w:rsidRDefault="00FA32D6" w:rsidP="00C31623">
            <w:pPr>
              <w:spacing w:line="360" w:lineRule="auto"/>
              <w:ind w:left="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3141" w:rsidRPr="005B28B0" w:rsidRDefault="00D61243" w:rsidP="002440D3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27.09.2022</w:t>
            </w:r>
          </w:p>
        </w:tc>
      </w:tr>
      <w:tr w:rsidR="00CC3141" w:rsidTr="00C36688">
        <w:tc>
          <w:tcPr>
            <w:tcW w:w="3936" w:type="dxa"/>
            <w:shd w:val="clear" w:color="auto" w:fill="auto"/>
          </w:tcPr>
          <w:p w:rsidR="00CC3141" w:rsidRDefault="00C31623" w:rsidP="00CC314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Schválený</w:t>
            </w:r>
            <w:r w:rsidR="007D0504">
              <w:rPr>
                <w:b/>
              </w:rPr>
              <w:t xml:space="preserve"> </w:t>
            </w:r>
            <w:r>
              <w:rPr>
                <w:b/>
              </w:rPr>
              <w:t>zriaďovateľom:</w:t>
            </w:r>
          </w:p>
          <w:p w:rsidR="00FA32D6" w:rsidRPr="00934F82" w:rsidRDefault="00FA32D6" w:rsidP="00A70721">
            <w:pPr>
              <w:spacing w:line="360" w:lineRule="auto"/>
              <w:ind w:left="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3141" w:rsidRPr="005B28B0" w:rsidRDefault="00C847A5" w:rsidP="00474B4F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10.10.2022</w:t>
            </w:r>
          </w:p>
        </w:tc>
      </w:tr>
      <w:tr w:rsidR="00CC3141" w:rsidTr="00C36688">
        <w:tc>
          <w:tcPr>
            <w:tcW w:w="3936" w:type="dxa"/>
            <w:shd w:val="clear" w:color="auto" w:fill="auto"/>
          </w:tcPr>
          <w:p w:rsidR="00CC3141" w:rsidRDefault="00CC3141" w:rsidP="00CC3141">
            <w:pPr>
              <w:spacing w:line="360" w:lineRule="auto"/>
              <w:ind w:left="0"/>
              <w:rPr>
                <w:b/>
              </w:rPr>
            </w:pPr>
            <w:r w:rsidRPr="00934F82">
              <w:rPr>
                <w:b/>
              </w:rPr>
              <w:t>Vydaný</w:t>
            </w:r>
            <w:r w:rsidR="007D0504">
              <w:rPr>
                <w:b/>
              </w:rPr>
              <w:t xml:space="preserve"> </w:t>
            </w:r>
            <w:r w:rsidRPr="00934F82">
              <w:rPr>
                <w:b/>
              </w:rPr>
              <w:t>dňa:</w:t>
            </w:r>
          </w:p>
          <w:p w:rsidR="00FA32D6" w:rsidRPr="00934F82" w:rsidRDefault="00FA32D6" w:rsidP="00A70721">
            <w:pPr>
              <w:spacing w:line="360" w:lineRule="auto"/>
              <w:ind w:left="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C3141" w:rsidRPr="005B28B0" w:rsidRDefault="00075B42" w:rsidP="00F82BD1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31.08</w:t>
            </w:r>
            <w:r w:rsidR="0016277D">
              <w:rPr>
                <w:b/>
              </w:rPr>
              <w:t>.2022</w:t>
            </w:r>
          </w:p>
        </w:tc>
      </w:tr>
    </w:tbl>
    <w:p w:rsidR="00CC3141" w:rsidRDefault="00CC3141" w:rsidP="00CC3141">
      <w:pPr>
        <w:spacing w:line="360" w:lineRule="auto"/>
        <w:ind w:left="708"/>
        <w:rPr>
          <w:b/>
          <w:sz w:val="28"/>
          <w:szCs w:val="28"/>
        </w:rPr>
      </w:pPr>
    </w:p>
    <w:p w:rsidR="00C15772" w:rsidRDefault="00C1577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3141" w:rsidRPr="00C41141" w:rsidRDefault="00CC3141" w:rsidP="005D0D1B">
      <w:pPr>
        <w:spacing w:line="360" w:lineRule="auto"/>
        <w:ind w:left="567"/>
        <w:rPr>
          <w:b/>
          <w:sz w:val="28"/>
          <w:szCs w:val="28"/>
        </w:rPr>
      </w:pPr>
      <w:r w:rsidRPr="00C41141">
        <w:rPr>
          <w:b/>
          <w:sz w:val="28"/>
          <w:szCs w:val="28"/>
        </w:rPr>
        <w:lastRenderedPageBreak/>
        <w:t>Obsah</w:t>
      </w:r>
    </w:p>
    <w:p w:rsidR="00CC3141" w:rsidRPr="00934F82" w:rsidRDefault="00FA32D6" w:rsidP="00F82B8A">
      <w:pPr>
        <w:tabs>
          <w:tab w:val="left" w:pos="1609"/>
        </w:tabs>
        <w:spacing w:line="360" w:lineRule="auto"/>
      </w:pPr>
      <w:r>
        <w:rPr>
          <w:b/>
        </w:rPr>
        <w:tab/>
      </w:r>
    </w:p>
    <w:p w:rsidR="00FD1D2E" w:rsidRDefault="00FD1D2E" w:rsidP="00A810B2">
      <w:pPr>
        <w:pStyle w:val="Odsekzoznamu"/>
        <w:numPr>
          <w:ilvl w:val="0"/>
          <w:numId w:val="11"/>
        </w:numPr>
        <w:spacing w:line="360" w:lineRule="auto"/>
        <w:ind w:left="1428"/>
        <w:rPr>
          <w:b/>
        </w:rPr>
      </w:pPr>
      <w:r>
        <w:rPr>
          <w:b/>
        </w:rPr>
        <w:t>Názov Školského vzdelávacieho programu</w:t>
      </w:r>
    </w:p>
    <w:p w:rsidR="00CC3141" w:rsidRPr="00934F82" w:rsidRDefault="00FD1D2E" w:rsidP="00A810B2">
      <w:pPr>
        <w:pStyle w:val="Odsekzoznamu"/>
        <w:numPr>
          <w:ilvl w:val="0"/>
          <w:numId w:val="11"/>
        </w:numPr>
        <w:spacing w:line="360" w:lineRule="auto"/>
        <w:ind w:left="1428"/>
        <w:rPr>
          <w:b/>
        </w:rPr>
      </w:pPr>
      <w:r>
        <w:rPr>
          <w:b/>
        </w:rPr>
        <w:t>Vymedzenie</w:t>
      </w:r>
      <w:r w:rsidR="00CC3141" w:rsidRPr="00934F82">
        <w:rPr>
          <w:b/>
        </w:rPr>
        <w:t xml:space="preserve"> cieľov a poslania výchovy a</w:t>
      </w:r>
      <w:r>
        <w:rPr>
          <w:b/>
        </w:rPr>
        <w:t> </w:t>
      </w:r>
      <w:r w:rsidR="00CC3141" w:rsidRPr="00934F82">
        <w:rPr>
          <w:b/>
        </w:rPr>
        <w:t>vzdelávania</w:t>
      </w:r>
      <w:r>
        <w:rPr>
          <w:b/>
        </w:rPr>
        <w:t xml:space="preserve"> a zameranie školy</w:t>
      </w:r>
    </w:p>
    <w:p w:rsidR="008C02FF" w:rsidRPr="00934F82" w:rsidRDefault="007D0504" w:rsidP="00075B42">
      <w:pPr>
        <w:autoSpaceDE w:val="0"/>
        <w:autoSpaceDN w:val="0"/>
        <w:adjustRightInd w:val="0"/>
        <w:spacing w:line="360" w:lineRule="auto"/>
        <w:ind w:left="1134" w:hanging="1134"/>
      </w:pPr>
      <w:r>
        <w:t xml:space="preserve">                  </w:t>
      </w:r>
      <w:r w:rsidR="00FD1D2E">
        <w:t xml:space="preserve">2.1 Vlastné ciele </w:t>
      </w:r>
      <w:r w:rsidR="00473146">
        <w:t>školy</w:t>
      </w:r>
      <w:r w:rsidR="00075B42">
        <w:t xml:space="preserve"> </w:t>
      </w:r>
    </w:p>
    <w:p w:rsidR="00CC3141" w:rsidRPr="00934F82" w:rsidRDefault="00FD1D2E" w:rsidP="00FD1D2E">
      <w:pPr>
        <w:spacing w:line="360" w:lineRule="auto"/>
      </w:pPr>
      <w:r>
        <w:t xml:space="preserve">                  2.2  Zameranie materskej školy</w:t>
      </w:r>
    </w:p>
    <w:p w:rsidR="00CC3141" w:rsidRPr="008C02FF" w:rsidRDefault="00CC3141" w:rsidP="004A4954">
      <w:pPr>
        <w:pStyle w:val="Odsekzoznamu"/>
        <w:numPr>
          <w:ilvl w:val="0"/>
          <w:numId w:val="11"/>
        </w:numPr>
        <w:spacing w:line="360" w:lineRule="auto"/>
        <w:ind w:left="1428"/>
        <w:jc w:val="both"/>
        <w:rPr>
          <w:b/>
        </w:rPr>
      </w:pPr>
      <w:r w:rsidRPr="00934F82">
        <w:rPr>
          <w:b/>
        </w:rPr>
        <w:t>Stupeň vzdelania, ktorý sa dosiahne absolvovaním školské</w:t>
      </w:r>
      <w:r>
        <w:rPr>
          <w:b/>
        </w:rPr>
        <w:t>ho vzdelávacieho programu</w:t>
      </w:r>
      <w:r>
        <w:rPr>
          <w:b/>
        </w:rPr>
        <w:tab/>
      </w:r>
      <w:r>
        <w:rPr>
          <w:b/>
        </w:rPr>
        <w:tab/>
      </w:r>
      <w:r w:rsidRPr="008C02FF">
        <w:rPr>
          <w:b/>
        </w:rPr>
        <w:tab/>
      </w:r>
      <w:r w:rsidRPr="008C02FF">
        <w:rPr>
          <w:b/>
        </w:rPr>
        <w:tab/>
      </w:r>
      <w:r w:rsidRPr="008C02FF">
        <w:rPr>
          <w:b/>
        </w:rPr>
        <w:tab/>
      </w:r>
      <w:r w:rsidRPr="008C02FF">
        <w:rPr>
          <w:b/>
        </w:rPr>
        <w:tab/>
      </w:r>
      <w:r w:rsidRPr="008C02FF">
        <w:rPr>
          <w:b/>
        </w:rPr>
        <w:tab/>
      </w:r>
    </w:p>
    <w:p w:rsidR="008C02FF" w:rsidRDefault="00CC3141" w:rsidP="00A810B2">
      <w:pPr>
        <w:pStyle w:val="Odsekzoznamu"/>
        <w:numPr>
          <w:ilvl w:val="0"/>
          <w:numId w:val="11"/>
        </w:numPr>
        <w:spacing w:line="360" w:lineRule="auto"/>
        <w:ind w:left="1428"/>
        <w:rPr>
          <w:b/>
        </w:rPr>
      </w:pPr>
      <w:r w:rsidRPr="00934F82">
        <w:rPr>
          <w:b/>
        </w:rPr>
        <w:t>Dĺžka dochádzky a</w:t>
      </w:r>
      <w:r>
        <w:rPr>
          <w:b/>
        </w:rPr>
        <w:t> formy výchovy a</w:t>
      </w:r>
      <w:r w:rsidR="008C02FF">
        <w:rPr>
          <w:b/>
        </w:rPr>
        <w:t> </w:t>
      </w:r>
      <w:r>
        <w:rPr>
          <w:b/>
        </w:rPr>
        <w:t>vzdelávania</w:t>
      </w:r>
    </w:p>
    <w:p w:rsidR="008C02FF" w:rsidRDefault="008C02FF" w:rsidP="008C02FF">
      <w:pPr>
        <w:spacing w:line="360" w:lineRule="auto"/>
        <w:ind w:left="1068"/>
      </w:pPr>
      <w:r>
        <w:t>4.1 Dĺžka dochádzky</w:t>
      </w:r>
    </w:p>
    <w:p w:rsidR="00CC3141" w:rsidRPr="008C02FF" w:rsidRDefault="008C02FF" w:rsidP="008C02FF">
      <w:pPr>
        <w:spacing w:line="360" w:lineRule="auto"/>
        <w:ind w:left="1068"/>
      </w:pPr>
      <w:r w:rsidRPr="008C02FF">
        <w:t>4.2</w:t>
      </w:r>
      <w:r w:rsidR="00CC3141" w:rsidRPr="008C02FF">
        <w:tab/>
      </w:r>
      <w:r>
        <w:t xml:space="preserve"> Formy výchovy a vzdelávania</w:t>
      </w:r>
      <w:r w:rsidR="00CC3141" w:rsidRPr="008C02FF">
        <w:tab/>
      </w:r>
      <w:r w:rsidR="00CC3141" w:rsidRPr="008C02FF">
        <w:tab/>
      </w:r>
    </w:p>
    <w:p w:rsidR="00CC3141" w:rsidRDefault="00CC3141" w:rsidP="00A810B2">
      <w:pPr>
        <w:pStyle w:val="Odsekzoznamu"/>
        <w:numPr>
          <w:ilvl w:val="0"/>
          <w:numId w:val="11"/>
        </w:numPr>
        <w:spacing w:line="360" w:lineRule="auto"/>
        <w:ind w:left="1428"/>
        <w:rPr>
          <w:b/>
        </w:rPr>
      </w:pPr>
      <w:r w:rsidRPr="00934F82">
        <w:rPr>
          <w:b/>
        </w:rPr>
        <w:t>Učebné osnovy</w:t>
      </w:r>
    </w:p>
    <w:p w:rsidR="00CC3141" w:rsidRDefault="00CC3141" w:rsidP="00A810B2">
      <w:pPr>
        <w:pStyle w:val="Odsekzoznamu"/>
        <w:numPr>
          <w:ilvl w:val="1"/>
          <w:numId w:val="11"/>
        </w:numPr>
        <w:spacing w:line="360" w:lineRule="auto"/>
        <w:ind w:left="1473"/>
      </w:pPr>
      <w:r w:rsidRPr="00CF5B3F">
        <w:t>Východiská plánovania výchovno-vzdelávacej činnosti</w:t>
      </w:r>
    </w:p>
    <w:p w:rsidR="00535325" w:rsidRDefault="00DB312C" w:rsidP="00F51EDE">
      <w:pPr>
        <w:pStyle w:val="Odsekzoznamu"/>
        <w:numPr>
          <w:ilvl w:val="1"/>
          <w:numId w:val="11"/>
        </w:numPr>
        <w:spacing w:line="360" w:lineRule="auto"/>
        <w:ind w:left="1473"/>
      </w:pPr>
      <w:r>
        <w:t>Osobitosti výchovy a vzdelávania detí so švvp v súlade s princípmi inkluzívneho vzdelávania</w:t>
      </w:r>
    </w:p>
    <w:p w:rsidR="00535325" w:rsidRPr="00535325" w:rsidRDefault="00535325" w:rsidP="00306F38">
      <w:pPr>
        <w:spacing w:line="360" w:lineRule="auto"/>
        <w:rPr>
          <w:b/>
        </w:rPr>
      </w:pPr>
      <w:r>
        <w:rPr>
          <w:b/>
        </w:rPr>
        <w:t xml:space="preserve">                  6    </w:t>
      </w:r>
      <w:r w:rsidRPr="00535325">
        <w:rPr>
          <w:b/>
        </w:rPr>
        <w:t>Vyučovací jazyk</w:t>
      </w:r>
    </w:p>
    <w:p w:rsidR="00535325" w:rsidRPr="00535325" w:rsidRDefault="00535325" w:rsidP="00535325">
      <w:pPr>
        <w:pStyle w:val="Odsekzoznamu"/>
        <w:spacing w:line="360" w:lineRule="auto"/>
        <w:rPr>
          <w:b/>
        </w:rPr>
      </w:pPr>
      <w:r>
        <w:rPr>
          <w:b/>
        </w:rPr>
        <w:t xml:space="preserve">      7    Hodnotenie detí</w:t>
      </w:r>
    </w:p>
    <w:p w:rsidR="00434331" w:rsidRDefault="00535325" w:rsidP="00535325">
      <w:pPr>
        <w:spacing w:line="360" w:lineRule="auto"/>
      </w:pPr>
      <w:r>
        <w:t xml:space="preserve">                  Príloha 1 </w:t>
      </w:r>
      <w:r w:rsidR="00434331" w:rsidRPr="00B92A19">
        <w:t xml:space="preserve">Výkonové štandardy, ktoré sa plnia/dosahujú každodenne, priebežne </w:t>
      </w:r>
    </w:p>
    <w:p w:rsidR="00593F34" w:rsidRDefault="00593F34" w:rsidP="00593F34">
      <w:pPr>
        <w:spacing w:line="360" w:lineRule="auto"/>
        <w:ind w:left="708"/>
      </w:pPr>
      <w:r>
        <w:t xml:space="preserve">      </w:t>
      </w:r>
      <w:r w:rsidR="00C847A5">
        <w:t>Príloha 2</w:t>
      </w:r>
      <w:r>
        <w:t xml:space="preserve">  </w:t>
      </w:r>
      <w:r w:rsidRPr="00593F34">
        <w:t>Výkonové štandardy vychádzajúce z vlastných cieľov MŠ</w:t>
      </w:r>
    </w:p>
    <w:p w:rsidR="00F51EDE" w:rsidRDefault="00593F34" w:rsidP="00535325">
      <w:pPr>
        <w:spacing w:line="360" w:lineRule="auto"/>
      </w:pPr>
      <w:r>
        <w:t xml:space="preserve">                  Príloha 3</w:t>
      </w:r>
      <w:r w:rsidR="00F51EDE">
        <w:t xml:space="preserve"> Tematické celky</w:t>
      </w:r>
    </w:p>
    <w:p w:rsidR="00F51EDE" w:rsidRDefault="00593F34" w:rsidP="00535325">
      <w:pPr>
        <w:spacing w:line="360" w:lineRule="auto"/>
      </w:pPr>
      <w:r>
        <w:t xml:space="preserve">                  Príloha 4</w:t>
      </w:r>
      <w:r w:rsidR="007D0504">
        <w:t xml:space="preserve"> </w:t>
      </w:r>
      <w:r w:rsidR="00C847A5">
        <w:t>Tematické celky - špeciálna trieda</w:t>
      </w:r>
    </w:p>
    <w:p w:rsidR="00434331" w:rsidRDefault="00434331" w:rsidP="00535325">
      <w:pPr>
        <w:spacing w:line="360" w:lineRule="auto"/>
      </w:pPr>
      <w:r w:rsidRPr="00B92A19">
        <w:tab/>
      </w:r>
    </w:p>
    <w:p w:rsidR="00C15772" w:rsidRDefault="00C157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67DAA" w:rsidRDefault="00267DAA" w:rsidP="002440D3">
      <w:pPr>
        <w:spacing w:line="360" w:lineRule="auto"/>
        <w:ind w:left="708"/>
        <w:jc w:val="both"/>
      </w:pPr>
      <w:r>
        <w:rPr>
          <w:b/>
          <w:sz w:val="28"/>
          <w:szCs w:val="28"/>
        </w:rPr>
        <w:lastRenderedPageBreak/>
        <w:t>1  Názov Školského vzdelávacieho programu</w:t>
      </w:r>
    </w:p>
    <w:p w:rsidR="002440D3" w:rsidRPr="0039288E" w:rsidRDefault="00944AAD" w:rsidP="002440D3">
      <w:pPr>
        <w:spacing w:line="360" w:lineRule="auto"/>
        <w:ind w:left="708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582295</wp:posOffset>
            </wp:positionV>
            <wp:extent cx="2124710" cy="77279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0D3">
        <w:t xml:space="preserve">Názov Školského vzdelávacieho programu </w:t>
      </w:r>
      <w:r w:rsidR="00267DAA">
        <w:t xml:space="preserve">Materskej školy, Nábrežie mládeže 7, Nitraje: </w:t>
      </w:r>
      <w:r w:rsidR="002440D3" w:rsidRPr="009337DD">
        <w:rPr>
          <w:b/>
          <w:i/>
        </w:rPr>
        <w:t>Slniečko</w:t>
      </w:r>
      <w:r w:rsidR="00E154B5">
        <w:rPr>
          <w:b/>
          <w:i/>
        </w:rPr>
        <w:t xml:space="preserve"> -</w:t>
      </w:r>
      <w:r w:rsidR="002440D3" w:rsidRPr="009337DD">
        <w:rPr>
          <w:b/>
          <w:i/>
        </w:rPr>
        <w:t>pohybom k zdravi</w:t>
      </w:r>
      <w:r w:rsidR="006D736A">
        <w:rPr>
          <w:b/>
          <w:i/>
        </w:rPr>
        <w:t>u</w:t>
      </w:r>
      <w:r w:rsidR="004C53BE">
        <w:rPr>
          <w:b/>
        </w:rPr>
        <w:t xml:space="preserve">. </w:t>
      </w:r>
      <w:r w:rsidR="004C53BE">
        <w:t xml:space="preserve">Tento názov </w:t>
      </w:r>
      <w:r w:rsidR="002440D3">
        <w:t>súvisí s dl</w:t>
      </w:r>
      <w:r w:rsidR="000C0A32">
        <w:t>hodobým zameraním m</w:t>
      </w:r>
      <w:r w:rsidR="004C53BE">
        <w:t>aterskej školy</w:t>
      </w:r>
      <w:r w:rsidR="002440D3">
        <w:t>, ktorou je viesť deti k zdravému životnému štýlu  pro</w:t>
      </w:r>
      <w:r w:rsidR="00A1110E">
        <w:t>stredníctvom aktívneho pohybu.</w:t>
      </w:r>
    </w:p>
    <w:p w:rsidR="002440D3" w:rsidRDefault="002440D3" w:rsidP="002440D3">
      <w:pPr>
        <w:spacing w:line="360" w:lineRule="auto"/>
        <w:jc w:val="both"/>
        <w:rPr>
          <w:b/>
          <w:sz w:val="28"/>
          <w:szCs w:val="28"/>
        </w:rPr>
      </w:pPr>
    </w:p>
    <w:p w:rsidR="003077E0" w:rsidRPr="006B2B8A" w:rsidRDefault="004C53BE" w:rsidP="005D0D1B">
      <w:pPr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077E0">
        <w:rPr>
          <w:b/>
          <w:sz w:val="28"/>
          <w:szCs w:val="28"/>
        </w:rPr>
        <w:t>Vymedzenie</w:t>
      </w:r>
      <w:r w:rsidR="00CC3141" w:rsidRPr="00CF5B3F">
        <w:rPr>
          <w:b/>
          <w:sz w:val="28"/>
          <w:szCs w:val="28"/>
        </w:rPr>
        <w:t xml:space="preserve"> cieľov a poslania výchovy a vzdelávania </w:t>
      </w:r>
      <w:r w:rsidR="005D0D1B">
        <w:rPr>
          <w:b/>
          <w:sz w:val="28"/>
          <w:szCs w:val="28"/>
        </w:rPr>
        <w:t xml:space="preserve">a zameranie </w:t>
      </w:r>
      <w:r w:rsidR="003077E0">
        <w:rPr>
          <w:b/>
          <w:sz w:val="28"/>
          <w:szCs w:val="28"/>
        </w:rPr>
        <w:t>materskej školy</w:t>
      </w:r>
    </w:p>
    <w:p w:rsidR="00E366C9" w:rsidRDefault="00E366C9" w:rsidP="00E366C9">
      <w:pPr>
        <w:spacing w:line="360" w:lineRule="auto"/>
        <w:jc w:val="both"/>
        <w:rPr>
          <w:b/>
        </w:rPr>
      </w:pPr>
    </w:p>
    <w:p w:rsidR="00E366C9" w:rsidRDefault="00E366C9" w:rsidP="00F82B8A">
      <w:pPr>
        <w:autoSpaceDE w:val="0"/>
        <w:autoSpaceDN w:val="0"/>
        <w:adjustRightInd w:val="0"/>
        <w:spacing w:line="360" w:lineRule="auto"/>
        <w:ind w:left="1134" w:hanging="425"/>
        <w:rPr>
          <w:b/>
        </w:rPr>
      </w:pPr>
      <w:r>
        <w:rPr>
          <w:b/>
        </w:rPr>
        <w:t xml:space="preserve">2.1 Vlastné ciele </w:t>
      </w:r>
      <w:r w:rsidR="00243EA1">
        <w:rPr>
          <w:b/>
        </w:rPr>
        <w:t>školy</w:t>
      </w:r>
    </w:p>
    <w:p w:rsidR="00FA32D6" w:rsidRDefault="00135062" w:rsidP="00DC0CAD">
      <w:pPr>
        <w:spacing w:line="360" w:lineRule="auto"/>
        <w:ind w:left="1134"/>
        <w:jc w:val="both"/>
      </w:pPr>
      <w:r>
        <w:t xml:space="preserve">Materská škola si stanovila </w:t>
      </w:r>
      <w:r w:rsidRPr="00DC0CAD">
        <w:rPr>
          <w:b/>
        </w:rPr>
        <w:t>vlast</w:t>
      </w:r>
      <w:r w:rsidR="00FA32D6" w:rsidRPr="00DC0CAD">
        <w:rPr>
          <w:b/>
        </w:rPr>
        <w:t xml:space="preserve">né ciele </w:t>
      </w:r>
      <w:r w:rsidR="00DC0CAD" w:rsidRPr="00DC0CAD">
        <w:rPr>
          <w:b/>
        </w:rPr>
        <w:t>zamerané na podporu zdravého životného štýlu a na zvýšenie pohybovej aktivity</w:t>
      </w:r>
      <w:r w:rsidR="00075B42">
        <w:rPr>
          <w:b/>
        </w:rPr>
        <w:t xml:space="preserve"> </w:t>
      </w:r>
      <w:r w:rsidR="00FA32D6">
        <w:t>v súlade s/so:</w:t>
      </w:r>
    </w:p>
    <w:p w:rsidR="00FA32D6" w:rsidRDefault="00FA32D6" w:rsidP="00CA141C">
      <w:pPr>
        <w:pStyle w:val="Odsekzoznamu"/>
        <w:numPr>
          <w:ilvl w:val="0"/>
          <w:numId w:val="13"/>
        </w:numPr>
        <w:spacing w:line="360" w:lineRule="auto"/>
        <w:jc w:val="both"/>
      </w:pPr>
      <w:r>
        <w:t xml:space="preserve">všeobecnými cieľmi </w:t>
      </w:r>
      <w:r w:rsidR="00D61243">
        <w:t>u</w:t>
      </w:r>
      <w:r>
        <w:t>stanovenými v Štátnom vzdelávacom programe</w:t>
      </w:r>
      <w:r w:rsidR="00E366C9">
        <w:t>,</w:t>
      </w:r>
    </w:p>
    <w:p w:rsidR="00E366C9" w:rsidRDefault="00FA32D6" w:rsidP="00CA141C">
      <w:pPr>
        <w:pStyle w:val="Odsekzoznamu"/>
        <w:numPr>
          <w:ilvl w:val="0"/>
          <w:numId w:val="13"/>
        </w:numPr>
        <w:spacing w:line="360" w:lineRule="auto"/>
        <w:jc w:val="both"/>
      </w:pPr>
      <w:r>
        <w:t xml:space="preserve">cieľmi výchovy a vzdelávania stanovenými v </w:t>
      </w:r>
      <w:r w:rsidR="00135062">
        <w:t xml:space="preserve">zákone </w:t>
      </w:r>
      <w:r w:rsidR="003D38B4">
        <w:t xml:space="preserve">č. 245/2008 Z. z. o výchove </w:t>
      </w:r>
      <w:r w:rsidR="00E366C9">
        <w:t>a vzdelávaní (školský zákon) a o zmene a doplnení niektorých zákonov,</w:t>
      </w:r>
    </w:p>
    <w:p w:rsidR="00FA32D6" w:rsidRDefault="00FA32D6" w:rsidP="00CA141C">
      <w:pPr>
        <w:pStyle w:val="Odsekzoznamu"/>
        <w:numPr>
          <w:ilvl w:val="0"/>
          <w:numId w:val="13"/>
        </w:numPr>
        <w:spacing w:line="360" w:lineRule="auto"/>
        <w:jc w:val="both"/>
      </w:pPr>
      <w:r>
        <w:t>cieľmi, ktoré sú stanovené v koncepčnom zámere rozvoja školy,</w:t>
      </w:r>
    </w:p>
    <w:p w:rsidR="00E366C9" w:rsidRDefault="00FA32D6" w:rsidP="00CA141C">
      <w:pPr>
        <w:pStyle w:val="Odsekzoznamu"/>
        <w:numPr>
          <w:ilvl w:val="0"/>
          <w:numId w:val="13"/>
        </w:numPr>
        <w:spacing w:line="360" w:lineRule="auto"/>
        <w:jc w:val="both"/>
      </w:pPr>
      <w:r>
        <w:t>po</w:t>
      </w:r>
      <w:r w:rsidR="00E366C9">
        <w:t>trebami a záujmami detí, zákonných zástupcov a pedagogických zamestnancov,</w:t>
      </w:r>
    </w:p>
    <w:p w:rsidR="00CC3141" w:rsidRDefault="00E366C9" w:rsidP="00CA141C">
      <w:pPr>
        <w:pStyle w:val="Odsekzoznamu"/>
        <w:numPr>
          <w:ilvl w:val="0"/>
          <w:numId w:val="13"/>
        </w:numPr>
        <w:spacing w:line="360" w:lineRule="auto"/>
        <w:jc w:val="both"/>
      </w:pPr>
      <w:r>
        <w:t>vla</w:t>
      </w:r>
      <w:r w:rsidR="00D61243">
        <w:t>stným zameraním materskej školy,</w:t>
      </w:r>
    </w:p>
    <w:p w:rsidR="00D61243" w:rsidRDefault="00075B42" w:rsidP="00CA141C">
      <w:pPr>
        <w:pStyle w:val="Odsekzoznamu"/>
        <w:numPr>
          <w:ilvl w:val="0"/>
          <w:numId w:val="13"/>
        </w:numPr>
        <w:spacing w:line="360" w:lineRule="auto"/>
        <w:jc w:val="both"/>
      </w:pPr>
      <w:r>
        <w:t>závermi a odporúčaniami</w:t>
      </w:r>
      <w:r w:rsidR="00D61243">
        <w:t>, ktoré vyplynuli z autoevalvácie školy,</w:t>
      </w:r>
    </w:p>
    <w:p w:rsidR="00D61243" w:rsidRPr="00135062" w:rsidRDefault="00DC0CAD" w:rsidP="00CA141C">
      <w:pPr>
        <w:pStyle w:val="Odsekzoznamu"/>
        <w:numPr>
          <w:ilvl w:val="0"/>
          <w:numId w:val="13"/>
        </w:numPr>
        <w:spacing w:line="360" w:lineRule="auto"/>
        <w:jc w:val="both"/>
      </w:pPr>
      <w:r>
        <w:t>sú stanovené vo vzťahu k osobnostnému rozvoju detí Materskej školy, Nábrežie mládeže 7, Nitra</w:t>
      </w:r>
      <w:r w:rsidR="00075B42">
        <w:t>.</w:t>
      </w:r>
    </w:p>
    <w:p w:rsidR="005D0D1B" w:rsidRDefault="005D0D1B" w:rsidP="00E366C9">
      <w:pPr>
        <w:autoSpaceDE w:val="0"/>
        <w:autoSpaceDN w:val="0"/>
        <w:adjustRightInd w:val="0"/>
        <w:spacing w:line="360" w:lineRule="auto"/>
        <w:rPr>
          <w:color w:val="FFC000"/>
          <w:sz w:val="28"/>
          <w:szCs w:val="28"/>
        </w:rPr>
      </w:pPr>
    </w:p>
    <w:p w:rsidR="001E1EC5" w:rsidRPr="00243EA1" w:rsidRDefault="00243EA1" w:rsidP="005D0D1B">
      <w:pPr>
        <w:autoSpaceDE w:val="0"/>
        <w:autoSpaceDN w:val="0"/>
        <w:adjustRightInd w:val="0"/>
        <w:spacing w:line="360" w:lineRule="auto"/>
        <w:ind w:left="709"/>
        <w:rPr>
          <w:b/>
        </w:rPr>
      </w:pPr>
      <w:r>
        <w:rPr>
          <w:b/>
          <w:sz w:val="28"/>
          <w:szCs w:val="28"/>
        </w:rPr>
        <w:t>C</w:t>
      </w:r>
      <w:r w:rsidR="00CC3141" w:rsidRPr="00243EA1">
        <w:rPr>
          <w:b/>
        </w:rPr>
        <w:t>iele</w:t>
      </w:r>
      <w:r>
        <w:rPr>
          <w:b/>
        </w:rPr>
        <w:t>:</w:t>
      </w:r>
    </w:p>
    <w:p w:rsidR="00CC3141" w:rsidRDefault="00CC3141" w:rsidP="00810E60">
      <w:pPr>
        <w:pStyle w:val="Zkladntext"/>
        <w:numPr>
          <w:ilvl w:val="0"/>
          <w:numId w:val="1"/>
        </w:numPr>
        <w:shd w:val="clear" w:color="auto" w:fill="FCF7DC"/>
        <w:tabs>
          <w:tab w:val="clear" w:pos="720"/>
          <w:tab w:val="num" w:pos="1428"/>
        </w:tabs>
        <w:spacing w:after="0" w:line="360" w:lineRule="auto"/>
        <w:ind w:left="1428"/>
        <w:jc w:val="both"/>
      </w:pPr>
      <w:r>
        <w:t>Získavať pozitívne postoje k zdravému životnému štýlu pohybovými aktivitami na čerstvom vzduchu a v prírodnom prostredí ako súčasť prevencie voči civilizačným choro</w:t>
      </w:r>
      <w:r w:rsidR="00DE3079">
        <w:t>bám.</w:t>
      </w:r>
    </w:p>
    <w:p w:rsidR="00CC3141" w:rsidRDefault="00CC3141" w:rsidP="00810E60">
      <w:pPr>
        <w:pStyle w:val="Zkladntext"/>
        <w:numPr>
          <w:ilvl w:val="0"/>
          <w:numId w:val="1"/>
        </w:numPr>
        <w:shd w:val="clear" w:color="auto" w:fill="FCF7DC"/>
        <w:tabs>
          <w:tab w:val="clear" w:pos="720"/>
          <w:tab w:val="num" w:pos="1428"/>
        </w:tabs>
        <w:spacing w:after="0" w:line="360" w:lineRule="auto"/>
        <w:ind w:left="1428"/>
        <w:jc w:val="both"/>
      </w:pPr>
      <w:r>
        <w:t xml:space="preserve">Vytvárať vzťah k zdravej výžive správnymi stravovacími návykmi, plniť tak ciele  Národného </w:t>
      </w:r>
      <w:r w:rsidR="00EA2000">
        <w:t>akčného plánu v prevencii obezity</w:t>
      </w:r>
      <w:r w:rsidR="00075B42">
        <w:t xml:space="preserve"> (</w:t>
      </w:r>
      <w:r>
        <w:t>konzumovať ovocie a zeleninu v </w:t>
      </w:r>
      <w:r w:rsidR="00DC0CAD">
        <w:t>surovom stave, piť čistú vodu, obmedziť sladkosti...</w:t>
      </w:r>
      <w:r w:rsidR="00075B42">
        <w:t>).</w:t>
      </w:r>
    </w:p>
    <w:p w:rsidR="00CC3141" w:rsidRDefault="00CC3141" w:rsidP="00810E60">
      <w:pPr>
        <w:pStyle w:val="Zkladntext"/>
        <w:numPr>
          <w:ilvl w:val="0"/>
          <w:numId w:val="1"/>
        </w:numPr>
        <w:shd w:val="clear" w:color="auto" w:fill="FCF7DC"/>
        <w:tabs>
          <w:tab w:val="clear" w:pos="720"/>
          <w:tab w:val="num" w:pos="1428"/>
        </w:tabs>
        <w:spacing w:after="0" w:line="360" w:lineRule="auto"/>
        <w:ind w:left="1428"/>
        <w:jc w:val="both"/>
      </w:pPr>
      <w:r>
        <w:t>Uvedomovať si dôsledky svojho správania vzh</w:t>
      </w:r>
      <w:r w:rsidRPr="004C65D7">
        <w:t>ľ</w:t>
      </w:r>
      <w:r>
        <w:t>adom k svojmu zdraviu a zdraviu iných osôb – neubližovať ostatným</w:t>
      </w:r>
      <w:r w:rsidR="00DC0CAD">
        <w:t xml:space="preserve"> deťom, neohrozovať ich zdravie, </w:t>
      </w:r>
      <w:r w:rsidR="00DC0CAD">
        <w:lastRenderedPageBreak/>
        <w:t>a</w:t>
      </w:r>
      <w:r>
        <w:t>kceptovať deti so zdravotným znevýhodnením a deti so špeciálnymi edukačným</w:t>
      </w:r>
      <w:r w:rsidR="00DC0CAD">
        <w:t>i potrebami.</w:t>
      </w:r>
    </w:p>
    <w:p w:rsidR="00CC3141" w:rsidRPr="00135062" w:rsidRDefault="00CC3141" w:rsidP="00810E60">
      <w:pPr>
        <w:pStyle w:val="Zkladntext"/>
        <w:numPr>
          <w:ilvl w:val="0"/>
          <w:numId w:val="1"/>
        </w:numPr>
        <w:shd w:val="clear" w:color="auto" w:fill="FCF7DC"/>
        <w:tabs>
          <w:tab w:val="clear" w:pos="720"/>
          <w:tab w:val="num" w:pos="1428"/>
        </w:tabs>
        <w:spacing w:after="0" w:line="360" w:lineRule="auto"/>
        <w:ind w:left="1428"/>
        <w:jc w:val="both"/>
      </w:pPr>
      <w:r>
        <w:t>Získavať základné informácie o poskytnutí prvej pomo</w:t>
      </w:r>
      <w:r w:rsidR="00DE3079">
        <w:t>ci a riešení krízových situácií sú</w:t>
      </w:r>
      <w:r w:rsidR="00822C94">
        <w:t>visiacich so zachovaním zdravia aj prostredníctvom digitálnych techológií.</w:t>
      </w:r>
      <w:r w:rsidR="00C36688">
        <w:tab/>
      </w:r>
    </w:p>
    <w:p w:rsidR="00CC3141" w:rsidRDefault="00D45C09" w:rsidP="00C847A5">
      <w:pPr>
        <w:pStyle w:val="Odsekzoznamu"/>
        <w:numPr>
          <w:ilvl w:val="0"/>
          <w:numId w:val="2"/>
        </w:numPr>
        <w:shd w:val="clear" w:color="auto" w:fill="FCF7DC"/>
        <w:autoSpaceDE w:val="0"/>
        <w:autoSpaceDN w:val="0"/>
        <w:adjustRightInd w:val="0"/>
        <w:spacing w:line="360" w:lineRule="auto"/>
        <w:ind w:left="1428"/>
        <w:jc w:val="both"/>
      </w:pPr>
      <w:r>
        <w:t>Z</w:t>
      </w:r>
      <w:r w:rsidR="003D38B4">
        <w:t>ískavať motorickú docilitu</w:t>
      </w:r>
      <w:r>
        <w:t xml:space="preserve">, </w:t>
      </w:r>
      <w:r w:rsidR="00CC3141">
        <w:t>na základe ktorej, budú deti schopné učiť sa, pamätať si a reprodukovať naučené pohybové štruktúry.</w:t>
      </w:r>
    </w:p>
    <w:p w:rsidR="00CC3141" w:rsidRDefault="00CC3141" w:rsidP="00810E60">
      <w:pPr>
        <w:pStyle w:val="Zkladntext"/>
        <w:numPr>
          <w:ilvl w:val="0"/>
          <w:numId w:val="2"/>
        </w:numPr>
        <w:shd w:val="clear" w:color="auto" w:fill="FCF7DC"/>
        <w:spacing w:after="0" w:line="360" w:lineRule="auto"/>
        <w:ind w:left="1428"/>
        <w:jc w:val="both"/>
      </w:pPr>
      <w:r>
        <w:t>Vykonávať primerané motorické úlohy v zdravotných cvičeniach, ktorých zámerom je čo najekonomickejší účelný pohyb, aby sa predchádzalo vynakladaniu väčšieho množstva energie a času na vykonanie pohybu a nežiaducim sprievodným pohybom častí tela, získavať návyky k správnemu držaniu tela.</w:t>
      </w:r>
    </w:p>
    <w:p w:rsidR="00CC3141" w:rsidRDefault="00165304" w:rsidP="00810E60">
      <w:pPr>
        <w:pStyle w:val="Zkladntext"/>
        <w:numPr>
          <w:ilvl w:val="0"/>
          <w:numId w:val="2"/>
        </w:numPr>
        <w:shd w:val="clear" w:color="auto" w:fill="FCF7DC"/>
        <w:spacing w:after="0" w:line="360" w:lineRule="auto"/>
        <w:ind w:left="1428"/>
        <w:jc w:val="both"/>
      </w:pPr>
      <w:r>
        <w:t>Z</w:t>
      </w:r>
      <w:r w:rsidR="00E022D0">
        <w:t xml:space="preserve">ískavať špeciálne pohybové </w:t>
      </w:r>
      <w:r>
        <w:t>zručnosti v kurze korčuľovania</w:t>
      </w:r>
      <w:r w:rsidR="00E022D0">
        <w:t xml:space="preserve"> a plávania, k</w:t>
      </w:r>
      <w:r>
        <w:t>ĺzaním, sánkovaním a turistikou, otužovaním</w:t>
      </w:r>
      <w:r w:rsidR="007D0504">
        <w:t xml:space="preserve"> </w:t>
      </w:r>
      <w:r>
        <w:t>znižovať chorobnosť a</w:t>
      </w:r>
      <w:r w:rsidR="00F36864">
        <w:t xml:space="preserve"> prispôsobovať </w:t>
      </w:r>
      <w:r>
        <w:t>sa zmeneným prírodným podmienkam.</w:t>
      </w:r>
    </w:p>
    <w:p w:rsidR="00CC3141" w:rsidRDefault="003D38B4" w:rsidP="00810E60">
      <w:pPr>
        <w:pStyle w:val="Zkladntext"/>
        <w:numPr>
          <w:ilvl w:val="0"/>
          <w:numId w:val="2"/>
        </w:numPr>
        <w:shd w:val="clear" w:color="auto" w:fill="FCF7DC"/>
        <w:spacing w:after="0" w:line="360" w:lineRule="auto"/>
        <w:ind w:left="1428"/>
        <w:jc w:val="both"/>
      </w:pPr>
      <w:r>
        <w:t xml:space="preserve">Zdokonaľovať hrubú motoriku </w:t>
      </w:r>
      <w:r w:rsidR="00CC3141">
        <w:t>jazdou na odráž</w:t>
      </w:r>
      <w:r w:rsidR="00C847A5">
        <w:t>adlách, kolobežkách a bicykloch na akciách školy spolu so svojimi rodičmi.</w:t>
      </w:r>
    </w:p>
    <w:p w:rsidR="00880DC1" w:rsidRDefault="000C0A32" w:rsidP="00810E60">
      <w:pPr>
        <w:pStyle w:val="Zkladntext"/>
        <w:numPr>
          <w:ilvl w:val="0"/>
          <w:numId w:val="2"/>
        </w:numPr>
        <w:shd w:val="clear" w:color="auto" w:fill="FCF7DC"/>
        <w:spacing w:after="0" w:line="360" w:lineRule="auto"/>
        <w:ind w:left="1428"/>
        <w:jc w:val="both"/>
      </w:pPr>
      <w:r>
        <w:t>Relaxovať</w:t>
      </w:r>
      <w:r w:rsidR="00087E56">
        <w:t xml:space="preserve">, správne dýchať, uvoľniť svalové napätie a stres </w:t>
      </w:r>
      <w:r w:rsidR="00165304">
        <w:t>pohybom</w:t>
      </w:r>
      <w:r w:rsidR="007D0504">
        <w:t xml:space="preserve"> </w:t>
      </w:r>
      <w:r w:rsidR="00DE3079">
        <w:t>a pohybovými aktivitami na relaxačnom chodníku.</w:t>
      </w:r>
    </w:p>
    <w:p w:rsidR="00ED103A" w:rsidRDefault="00CC3141" w:rsidP="00810E60">
      <w:pPr>
        <w:pStyle w:val="Zkladntext"/>
        <w:numPr>
          <w:ilvl w:val="0"/>
          <w:numId w:val="2"/>
        </w:numPr>
        <w:shd w:val="clear" w:color="auto" w:fill="FCF7DC"/>
        <w:spacing w:after="0" w:line="360" w:lineRule="auto"/>
        <w:ind w:left="1428"/>
        <w:jc w:val="both"/>
      </w:pPr>
      <w:r>
        <w:t>Zdokonaľova</w:t>
      </w:r>
      <w:r w:rsidR="00ED103A">
        <w:t>ť základné pohybové schopnosti (</w:t>
      </w:r>
      <w:r w:rsidR="00880DC1">
        <w:t xml:space="preserve">chôdza, </w:t>
      </w:r>
      <w:r>
        <w:t>beh, skok, hod....</w:t>
      </w:r>
      <w:r w:rsidR="00ED103A">
        <w:t>)</w:t>
      </w:r>
      <w:r>
        <w:t xml:space="preserve"> v pohybov</w:t>
      </w:r>
      <w:r w:rsidR="003D38B4">
        <w:t>ých aktivitách a uplatniť ich v</w:t>
      </w:r>
      <w:r w:rsidR="00DE3079">
        <w:t> </w:t>
      </w:r>
      <w:r w:rsidR="001D5F35">
        <w:t>projektoch</w:t>
      </w:r>
      <w:r w:rsidR="00DE3079">
        <w:t xml:space="preserve"> súvisiacich so zameraním materskej školy.</w:t>
      </w:r>
    </w:p>
    <w:p w:rsidR="00087E56" w:rsidRDefault="00ED103A" w:rsidP="00810E60">
      <w:pPr>
        <w:pStyle w:val="Zkladntext"/>
        <w:numPr>
          <w:ilvl w:val="0"/>
          <w:numId w:val="2"/>
        </w:numPr>
        <w:shd w:val="clear" w:color="auto" w:fill="FCF7DC"/>
        <w:spacing w:after="0" w:line="360" w:lineRule="auto"/>
        <w:ind w:left="1428"/>
        <w:jc w:val="both"/>
      </w:pPr>
      <w:r>
        <w:t xml:space="preserve">Získavať pozitívne charakterové vlastnosti vo vzdelávacích a športových aktivitách a v projektoch: Olympijský deň, Týždeň olympijských aktivít, </w:t>
      </w:r>
      <w:r w:rsidR="00EA2000">
        <w:t>Olympiá</w:t>
      </w:r>
      <w:r>
        <w:t>da detí materských škôl v Nitre.</w:t>
      </w:r>
    </w:p>
    <w:p w:rsidR="001956F3" w:rsidRDefault="001956F3" w:rsidP="00810E60">
      <w:pPr>
        <w:pStyle w:val="Zkladntext"/>
        <w:numPr>
          <w:ilvl w:val="0"/>
          <w:numId w:val="2"/>
        </w:numPr>
        <w:shd w:val="clear" w:color="auto" w:fill="FCF7DC"/>
        <w:spacing w:after="0" w:line="360" w:lineRule="auto"/>
        <w:ind w:left="1428"/>
        <w:jc w:val="both"/>
      </w:pPr>
      <w:r>
        <w:t>Zvyšovať telesnú a psychickú zdatnosť turistickými vychádzkami a outdoorovými aktivitami.</w:t>
      </w:r>
    </w:p>
    <w:p w:rsidR="00CC3141" w:rsidRDefault="00A1110E" w:rsidP="00810E60">
      <w:pPr>
        <w:pStyle w:val="Zkladntext"/>
        <w:numPr>
          <w:ilvl w:val="0"/>
          <w:numId w:val="2"/>
        </w:numPr>
        <w:shd w:val="clear" w:color="auto" w:fill="FCF7DC"/>
        <w:spacing w:after="0" w:line="360" w:lineRule="auto"/>
        <w:ind w:left="1428"/>
        <w:jc w:val="both"/>
      </w:pPr>
      <w:r>
        <w:t xml:space="preserve"> Z</w:t>
      </w:r>
      <w:r w:rsidR="00CC3141">
        <w:t>apájať sa do medzinárodných projektov a partnerstiev – eTwi</w:t>
      </w:r>
      <w:r w:rsidR="00165304">
        <w:t>nning</w:t>
      </w:r>
      <w:r w:rsidR="00075B42">
        <w:t xml:space="preserve"> </w:t>
      </w:r>
      <w:r w:rsidR="00CC3141">
        <w:t>v</w:t>
      </w:r>
      <w:r w:rsidR="00DE3079">
        <w:t>o vzdelávacej oblasti pohyb a zdravie</w:t>
      </w:r>
      <w:r w:rsidR="00CC3141">
        <w:t xml:space="preserve">.  </w:t>
      </w:r>
    </w:p>
    <w:p w:rsidR="005D0D1B" w:rsidRDefault="005D0D1B">
      <w:pPr>
        <w:spacing w:after="200" w:line="276" w:lineRule="auto"/>
      </w:pPr>
      <w:r>
        <w:br w:type="page"/>
      </w:r>
    </w:p>
    <w:p w:rsidR="00CC3141" w:rsidRPr="00473146" w:rsidRDefault="00135062" w:rsidP="005D0D1B">
      <w:pPr>
        <w:pStyle w:val="Zkladntext"/>
        <w:spacing w:line="276" w:lineRule="auto"/>
        <w:ind w:left="709"/>
        <w:jc w:val="both"/>
        <w:rPr>
          <w:b/>
        </w:rPr>
      </w:pPr>
      <w:r w:rsidRPr="00473146">
        <w:rPr>
          <w:b/>
        </w:rPr>
        <w:lastRenderedPageBreak/>
        <w:t>2.2 Zameranie materskej školy</w:t>
      </w:r>
    </w:p>
    <w:p w:rsidR="00C04605" w:rsidRDefault="00CC3141" w:rsidP="00D6047A">
      <w:pPr>
        <w:spacing w:line="360" w:lineRule="auto"/>
        <w:ind w:left="708"/>
        <w:jc w:val="both"/>
      </w:pPr>
      <w:r>
        <w:t>Dl</w:t>
      </w:r>
      <w:r w:rsidR="000C0A32">
        <w:t xml:space="preserve">hodobým zameraním </w:t>
      </w:r>
      <w:r>
        <w:t>Materskej školy</w:t>
      </w:r>
      <w:r w:rsidR="00395499">
        <w:t>,</w:t>
      </w:r>
      <w:r>
        <w:t xml:space="preserve"> Nábrežie mládeže</w:t>
      </w:r>
      <w:r w:rsidR="00395499">
        <w:t xml:space="preserve"> 7, Nitra </w:t>
      </w:r>
      <w:r>
        <w:t xml:space="preserve"> je </w:t>
      </w:r>
      <w:r w:rsidRPr="00E66556">
        <w:rPr>
          <w:b/>
          <w:i/>
          <w:color w:val="FF0000"/>
        </w:rPr>
        <w:t>viesť deti k zdravému životnému štýlu  p</w:t>
      </w:r>
      <w:r w:rsidR="007E2EA8">
        <w:rPr>
          <w:b/>
          <w:i/>
          <w:color w:val="FF0000"/>
        </w:rPr>
        <w:t>rostredníctvom aktívneho pohybu a</w:t>
      </w:r>
      <w:r w:rsidRPr="00E66556">
        <w:rPr>
          <w:b/>
          <w:i/>
          <w:color w:val="FF0000"/>
        </w:rPr>
        <w:t xml:space="preserve"> pohybových aktivít. </w:t>
      </w:r>
      <w:r w:rsidR="001A19AD" w:rsidRPr="00C04605">
        <w:t xml:space="preserve">Týmto zameraním chceme zvýšiť kvalitu výchovy a vzdelávania detí v oblasti zdravie a pohyb, pretože súčasná digitalizácia ovplyvňuje </w:t>
      </w:r>
      <w:r w:rsidR="00C04605" w:rsidRPr="00C04605">
        <w:t xml:space="preserve">už </w:t>
      </w:r>
      <w:r w:rsidR="001A19AD" w:rsidRPr="00C04605">
        <w:t xml:space="preserve">aj deti predškolského veku, deti </w:t>
      </w:r>
      <w:r w:rsidR="00C04605" w:rsidRPr="00C04605">
        <w:t>s</w:t>
      </w:r>
      <w:r w:rsidR="001A19AD" w:rsidRPr="00C04605">
        <w:t xml:space="preserve">a menej pohybujú, majú menej prirodzeného pohybu </w:t>
      </w:r>
      <w:r w:rsidR="00C04605" w:rsidRPr="00C04605">
        <w:t xml:space="preserve">na čerstvom vzduchu </w:t>
      </w:r>
      <w:r w:rsidR="001A19AD" w:rsidRPr="00C04605">
        <w:t>v prírode, zvyšuje sa obezita a</w:t>
      </w:r>
      <w:r w:rsidR="00C04605" w:rsidRPr="00C04605">
        <w:t xml:space="preserve"> s tým súvisí </w:t>
      </w:r>
      <w:r w:rsidR="001A19AD" w:rsidRPr="00C04605">
        <w:t>chorobnosť detí</w:t>
      </w:r>
      <w:r w:rsidR="00C04605" w:rsidRPr="00C04605">
        <w:t xml:space="preserve">. </w:t>
      </w:r>
      <w:r w:rsidR="00C04605">
        <w:t xml:space="preserve">Naším zámerom je vypestovať u detí návyk k celoživotnej pohybovej aktívnosti. </w:t>
      </w:r>
    </w:p>
    <w:p w:rsidR="00A70721" w:rsidRDefault="00CC3141" w:rsidP="00A70721">
      <w:pPr>
        <w:spacing w:line="360" w:lineRule="auto"/>
        <w:ind w:left="708"/>
        <w:jc w:val="both"/>
      </w:pPr>
      <w:r w:rsidRPr="00C04605">
        <w:t xml:space="preserve">Zameranie </w:t>
      </w:r>
      <w:r w:rsidR="00C04605" w:rsidRPr="00C04605">
        <w:t xml:space="preserve">materskej školy </w:t>
      </w:r>
      <w:r w:rsidRPr="00C04605">
        <w:t>súvisí</w:t>
      </w:r>
      <w:r w:rsidRPr="00E66556">
        <w:t xml:space="preserve"> s koncepčným</w:t>
      </w:r>
      <w:r>
        <w:t xml:space="preserve"> zámerom školy a rešpektuje miestne</w:t>
      </w:r>
      <w:r w:rsidR="007D0504">
        <w:t xml:space="preserve"> </w:t>
      </w:r>
      <w:r>
        <w:rPr>
          <w:i/>
        </w:rPr>
        <w:t>vonkajšie</w:t>
      </w:r>
      <w:r w:rsidR="007D0504">
        <w:rPr>
          <w:i/>
        </w:rPr>
        <w:t xml:space="preserve"> </w:t>
      </w:r>
      <w:r>
        <w:rPr>
          <w:i/>
        </w:rPr>
        <w:t>a vnútorné podmienky</w:t>
      </w:r>
      <w:r w:rsidRPr="00E52C32">
        <w:rPr>
          <w:i/>
        </w:rPr>
        <w:t xml:space="preserve"> školy</w:t>
      </w:r>
      <w:r>
        <w:t>.</w:t>
      </w:r>
    </w:p>
    <w:p w:rsidR="00395499" w:rsidRDefault="00DE3079" w:rsidP="00A70721">
      <w:pPr>
        <w:spacing w:line="360" w:lineRule="auto"/>
        <w:ind w:left="708"/>
        <w:jc w:val="both"/>
      </w:pPr>
      <w:r>
        <w:t xml:space="preserve">Škola sa nachádza </w:t>
      </w:r>
      <w:r w:rsidR="00E10ED9">
        <w:t>v </w:t>
      </w:r>
      <w:r w:rsidR="00CC3141">
        <w:t>blízko</w:t>
      </w:r>
      <w:r w:rsidR="00E10ED9">
        <w:t xml:space="preserve">sti atletického, </w:t>
      </w:r>
      <w:r w:rsidR="00FD1D2E">
        <w:t>f</w:t>
      </w:r>
      <w:r w:rsidR="00E10ED9">
        <w:t xml:space="preserve">utbalového  a </w:t>
      </w:r>
      <w:r w:rsidR="00FD1D2E">
        <w:t>z</w:t>
      </w:r>
      <w:r w:rsidR="00CC3141">
        <w:t>imného štadiónu, v susedstve so Základnou školou Nábrežie mládeže, v ktorej sú športovo orientované triedy</w:t>
      </w:r>
      <w:r w:rsidR="00A07BFE">
        <w:t xml:space="preserve"> a v</w:t>
      </w:r>
      <w:r w:rsidR="00243EA1">
        <w:t>ysoké percento</w:t>
      </w:r>
      <w:r w:rsidR="007D0504">
        <w:t xml:space="preserve"> </w:t>
      </w:r>
      <w:r w:rsidR="00E10ED9">
        <w:t xml:space="preserve">detí z našej MŠ odchádza do 1. ročníka práve do tejto základnej školy. </w:t>
      </w:r>
      <w:r>
        <w:t>V</w:t>
      </w:r>
      <w:r w:rsidR="00E10ED9">
        <w:t xml:space="preserve"> okolí MŠ </w:t>
      </w:r>
      <w:r>
        <w:t xml:space="preserve">sú </w:t>
      </w:r>
      <w:r w:rsidR="00CC3141">
        <w:t>prírodné priestory Brezového Hája, dopravné ihrisko a</w:t>
      </w:r>
      <w:r>
        <w:t> veľké trávnaté plochy sídliska vhodné na pohyb a športovanie.</w:t>
      </w:r>
    </w:p>
    <w:p w:rsidR="00395499" w:rsidRDefault="00395499" w:rsidP="00395499">
      <w:pPr>
        <w:spacing w:line="360" w:lineRule="auto"/>
        <w:ind w:left="708"/>
        <w:jc w:val="both"/>
      </w:pPr>
      <w:r>
        <w:t xml:space="preserve">Škola má veľkorysý </w:t>
      </w:r>
      <w:r w:rsidRPr="00E52C32">
        <w:rPr>
          <w:i/>
        </w:rPr>
        <w:t>školský dvor s detskými ihriskami</w:t>
      </w:r>
      <w:r w:rsidR="008C11FC">
        <w:t xml:space="preserve"> na pohybové aktivity, </w:t>
      </w:r>
      <w:r>
        <w:t>športové aktivi</w:t>
      </w:r>
      <w:r w:rsidR="008C11FC">
        <w:t xml:space="preserve">ty </w:t>
      </w:r>
      <w:r>
        <w:t>a dostatočne veľké plochy na spontánny pohyb detí</w:t>
      </w:r>
      <w:r w:rsidR="00DE3079">
        <w:t xml:space="preserve"> a</w:t>
      </w:r>
      <w:r>
        <w:t xml:space="preserve"> na zvyšovanie kvality získavania pohybových návykov na čerstvom vzduchu.</w:t>
      </w:r>
    </w:p>
    <w:p w:rsidR="00CC3141" w:rsidRDefault="00CC3141" w:rsidP="00395499">
      <w:pPr>
        <w:spacing w:line="360" w:lineRule="auto"/>
        <w:ind w:left="709"/>
        <w:jc w:val="both"/>
      </w:pPr>
      <w:r>
        <w:t xml:space="preserve">MŠ disponuje </w:t>
      </w:r>
      <w:r w:rsidRPr="00E52C32">
        <w:rPr>
          <w:i/>
        </w:rPr>
        <w:t>veľkou</w:t>
      </w:r>
      <w:r w:rsidR="007D0504">
        <w:rPr>
          <w:i/>
        </w:rPr>
        <w:t xml:space="preserve"> </w:t>
      </w:r>
      <w:r w:rsidRPr="00E52C32">
        <w:rPr>
          <w:i/>
        </w:rPr>
        <w:t>telocvičňou</w:t>
      </w:r>
      <w:r w:rsidR="00395499">
        <w:t>, ktorá je vybavená moderným</w:t>
      </w:r>
      <w:r>
        <w:t xml:space="preserve"> telovýchovný</w:t>
      </w:r>
      <w:r w:rsidR="008C11FC">
        <w:t>m náradím a náčiním</w:t>
      </w:r>
      <w:r w:rsidR="00395499">
        <w:t xml:space="preserve">. </w:t>
      </w:r>
    </w:p>
    <w:p w:rsidR="00CC3141" w:rsidRDefault="00CC3141" w:rsidP="00553BB3">
      <w:pPr>
        <w:pStyle w:val="Zkladntext"/>
        <w:spacing w:after="0" w:line="360" w:lineRule="auto"/>
        <w:ind w:left="708"/>
        <w:jc w:val="both"/>
      </w:pPr>
      <w:r>
        <w:t xml:space="preserve">Zároveň vytvárame </w:t>
      </w:r>
      <w:r w:rsidRPr="00D4452B">
        <w:rPr>
          <w:i/>
        </w:rPr>
        <w:t>vzťah k zdravej výžive</w:t>
      </w:r>
      <w:r>
        <w:t xml:space="preserve"> sprá</w:t>
      </w:r>
      <w:r w:rsidR="008C11FC">
        <w:t>vnymi stravovacími návykmi</w:t>
      </w:r>
      <w:r>
        <w:t>, deti konzumujú ovocie a zeleninu v</w:t>
      </w:r>
      <w:r w:rsidR="00A07BFE">
        <w:t> surovom stave, pijú čistú vodu.</w:t>
      </w:r>
    </w:p>
    <w:p w:rsidR="00CC3141" w:rsidRDefault="000F46B0" w:rsidP="00553BB3">
      <w:pPr>
        <w:pStyle w:val="Zkladntext"/>
        <w:spacing w:after="0" w:line="360" w:lineRule="auto"/>
        <w:ind w:left="708"/>
        <w:jc w:val="both"/>
      </w:pPr>
      <w:r>
        <w:t xml:space="preserve">Zameranie </w:t>
      </w:r>
      <w:r w:rsidR="00553BB3">
        <w:t xml:space="preserve">školy sa realizuje aj prostredníctvom </w:t>
      </w:r>
      <w:r w:rsidR="00CC3141">
        <w:t xml:space="preserve">cieľov </w:t>
      </w:r>
      <w:r w:rsidR="00CC3141" w:rsidRPr="00D4452B">
        <w:rPr>
          <w:i/>
        </w:rPr>
        <w:t>projektov podporujúcich zdravý životný štýl detí</w:t>
      </w:r>
      <w:r w:rsidR="00CC3141">
        <w:t xml:space="preserve">, ktoré sú súčasťou Školského vzdelávacieho programu </w:t>
      </w:r>
      <w:r w:rsidR="008C11FC">
        <w:t xml:space="preserve">(ďalej </w:t>
      </w:r>
      <w:r w:rsidR="00553BB3">
        <w:t>ŠkVP)  a ktorými chce materská škola znížiť chorobnosť detí. Zároveň budú v budúcnosti slúžiť ako prevencia voči civilizovaným chorobám</w:t>
      </w:r>
      <w:r w:rsidR="001D5F35">
        <w:t>:</w:t>
      </w:r>
    </w:p>
    <w:p w:rsidR="00CC3141" w:rsidRDefault="001D5F35" w:rsidP="008C11FC">
      <w:pPr>
        <w:pStyle w:val="Zkladntext"/>
        <w:numPr>
          <w:ilvl w:val="0"/>
          <w:numId w:val="9"/>
        </w:numPr>
        <w:spacing w:after="0" w:line="360" w:lineRule="auto"/>
        <w:ind w:left="1428"/>
        <w:jc w:val="both"/>
        <w:rPr>
          <w:b/>
          <w:i/>
        </w:rPr>
      </w:pPr>
      <w:r>
        <w:rPr>
          <w:b/>
          <w:i/>
          <w:color w:val="000000" w:themeColor="text1"/>
        </w:rPr>
        <w:t xml:space="preserve">Národný </w:t>
      </w:r>
      <w:r w:rsidR="00D11A14">
        <w:rPr>
          <w:b/>
          <w:i/>
          <w:color w:val="000000" w:themeColor="text1"/>
        </w:rPr>
        <w:t>akčný</w:t>
      </w:r>
      <w:r w:rsidR="000F46B0">
        <w:rPr>
          <w:b/>
          <w:i/>
          <w:color w:val="000000" w:themeColor="text1"/>
        </w:rPr>
        <w:t xml:space="preserve"> plán v prevencii</w:t>
      </w:r>
      <w:r w:rsidR="00CC3141" w:rsidRPr="00C36688">
        <w:rPr>
          <w:b/>
          <w:i/>
          <w:color w:val="000000" w:themeColor="text1"/>
        </w:rPr>
        <w:t xml:space="preserve"> obezity (NAPPO)</w:t>
      </w:r>
      <w:r w:rsidR="00CC3141">
        <w:rPr>
          <w:b/>
          <w:i/>
        </w:rPr>
        <w:t xml:space="preserve"> –</w:t>
      </w:r>
      <w:r>
        <w:t xml:space="preserve">  podporovať zdravý životný štýl a viesť deti k starostlivosti o svoje zdravie.</w:t>
      </w:r>
    </w:p>
    <w:p w:rsidR="00CC3141" w:rsidRDefault="00CC3141" w:rsidP="00D27C62">
      <w:pPr>
        <w:pStyle w:val="Zkladntext"/>
        <w:numPr>
          <w:ilvl w:val="0"/>
          <w:numId w:val="9"/>
        </w:numPr>
        <w:spacing w:after="0" w:line="360" w:lineRule="auto"/>
        <w:ind w:left="1428"/>
        <w:jc w:val="both"/>
        <w:rPr>
          <w:b/>
          <w:i/>
        </w:rPr>
      </w:pPr>
      <w:r>
        <w:rPr>
          <w:b/>
          <w:i/>
        </w:rPr>
        <w:t>Ochutnávka –</w:t>
      </w:r>
      <w:r w:rsidR="001D5F35">
        <w:t>osvojovať</w:t>
      </w:r>
      <w:r>
        <w:t xml:space="preserve"> si návyky zdravej výživy prostredníctvom </w:t>
      </w:r>
      <w:r w:rsidR="000F46B0">
        <w:t xml:space="preserve">propagácie </w:t>
      </w:r>
      <w:r>
        <w:t>zdrav</w:t>
      </w:r>
      <w:r w:rsidR="001D5F35">
        <w:t xml:space="preserve">ých nátierok, </w:t>
      </w:r>
      <w:r w:rsidR="000F46B0">
        <w:t xml:space="preserve">konzumácie </w:t>
      </w:r>
      <w:r w:rsidR="001D5F35">
        <w:t>zeleniny a ovocia nielen u detí, ale aj u ich rodičov.</w:t>
      </w:r>
    </w:p>
    <w:p w:rsidR="00CC3141" w:rsidRDefault="00CC3141" w:rsidP="00D27C62">
      <w:pPr>
        <w:pStyle w:val="Zkladntext"/>
        <w:numPr>
          <w:ilvl w:val="0"/>
          <w:numId w:val="9"/>
        </w:numPr>
        <w:spacing w:after="0" w:line="360" w:lineRule="auto"/>
        <w:ind w:left="1428"/>
        <w:jc w:val="both"/>
        <w:rPr>
          <w:b/>
          <w:i/>
        </w:rPr>
      </w:pPr>
      <w:r>
        <w:rPr>
          <w:b/>
          <w:i/>
        </w:rPr>
        <w:t>Dopraváčik</w:t>
      </w:r>
      <w:r>
        <w:t>– uvedomovať si dôležitosť svojej bezpečnosti, učiť sa bezpečne prechádzať cez cestu, bezpečne jazdiť na bicykli.</w:t>
      </w:r>
    </w:p>
    <w:p w:rsidR="00CC3141" w:rsidRDefault="00CC3141" w:rsidP="00D27C62">
      <w:pPr>
        <w:pStyle w:val="Zkladntext"/>
        <w:numPr>
          <w:ilvl w:val="0"/>
          <w:numId w:val="9"/>
        </w:numPr>
        <w:spacing w:after="0" w:line="360" w:lineRule="auto"/>
        <w:ind w:left="1428"/>
        <w:jc w:val="both"/>
        <w:rPr>
          <w:b/>
          <w:i/>
        </w:rPr>
      </w:pPr>
      <w:r>
        <w:rPr>
          <w:b/>
          <w:i/>
        </w:rPr>
        <w:lastRenderedPageBreak/>
        <w:t>Olympiáda detí materských škôl</w:t>
      </w:r>
      <w:r w:rsidR="001D5F35">
        <w:rPr>
          <w:b/>
          <w:i/>
        </w:rPr>
        <w:t xml:space="preserve"> v Nitre</w:t>
      </w:r>
      <w:r>
        <w:t xml:space="preserve">– zahŕňa predprípravu 5-6 ročných detí na detský trojboj: beh, hod, skok. </w:t>
      </w:r>
    </w:p>
    <w:p w:rsidR="00CC3141" w:rsidRDefault="00CC3141" w:rsidP="00D27C62">
      <w:pPr>
        <w:pStyle w:val="Zkladntext"/>
        <w:numPr>
          <w:ilvl w:val="0"/>
          <w:numId w:val="9"/>
        </w:numPr>
        <w:spacing w:after="0" w:line="360" w:lineRule="auto"/>
        <w:ind w:left="1428"/>
        <w:jc w:val="both"/>
        <w:rPr>
          <w:b/>
          <w:i/>
        </w:rPr>
      </w:pPr>
      <w:r>
        <w:rPr>
          <w:b/>
          <w:i/>
        </w:rPr>
        <w:t xml:space="preserve">Deň rodiny – </w:t>
      </w:r>
      <w:r>
        <w:t>zažiť radosť so spoločných rodinných, kultúrnych, pohybových a športových aktivít v materskej škole.</w:t>
      </w:r>
    </w:p>
    <w:p w:rsidR="00CC3141" w:rsidRDefault="00CC3141" w:rsidP="00D27C62">
      <w:pPr>
        <w:pStyle w:val="Zkladntext"/>
        <w:numPr>
          <w:ilvl w:val="0"/>
          <w:numId w:val="9"/>
        </w:numPr>
        <w:spacing w:after="0" w:line="360" w:lineRule="auto"/>
        <w:ind w:left="1428"/>
        <w:jc w:val="both"/>
        <w:rPr>
          <w:b/>
          <w:i/>
        </w:rPr>
      </w:pPr>
      <w:r>
        <w:rPr>
          <w:b/>
          <w:i/>
        </w:rPr>
        <w:t xml:space="preserve">Dorotka – </w:t>
      </w:r>
      <w:r>
        <w:t>získavať v</w:t>
      </w:r>
      <w:r w:rsidR="00553BB3">
        <w:t>edomosti o predchádzaní detským úrazom</w:t>
      </w:r>
      <w:r>
        <w:t>, o  zdraví a chorobe.</w:t>
      </w:r>
    </w:p>
    <w:p w:rsidR="00CC3141" w:rsidRPr="002A5615" w:rsidRDefault="00CC3141" w:rsidP="00D27C62">
      <w:pPr>
        <w:pStyle w:val="Zkladntext"/>
        <w:numPr>
          <w:ilvl w:val="0"/>
          <w:numId w:val="9"/>
        </w:numPr>
        <w:spacing w:after="0" w:line="360" w:lineRule="auto"/>
        <w:ind w:left="1428"/>
        <w:jc w:val="both"/>
        <w:rPr>
          <w:b/>
          <w:i/>
        </w:rPr>
      </w:pPr>
      <w:r>
        <w:rPr>
          <w:b/>
          <w:i/>
        </w:rPr>
        <w:t xml:space="preserve">Evička nám ochorela – </w:t>
      </w:r>
      <w:r>
        <w:t>uplatňovať získané vedomosti o detských úrazoch.</w:t>
      </w:r>
    </w:p>
    <w:p w:rsidR="00CC3141" w:rsidRPr="008C11FC" w:rsidRDefault="00CC3141" w:rsidP="00A810B2">
      <w:pPr>
        <w:pStyle w:val="Zkladntext"/>
        <w:numPr>
          <w:ilvl w:val="0"/>
          <w:numId w:val="9"/>
        </w:numPr>
        <w:spacing w:line="360" w:lineRule="auto"/>
        <w:ind w:left="1428"/>
        <w:jc w:val="both"/>
        <w:rPr>
          <w:b/>
          <w:i/>
        </w:rPr>
      </w:pPr>
      <w:r>
        <w:rPr>
          <w:b/>
          <w:i/>
        </w:rPr>
        <w:t xml:space="preserve">Dajme spolu gól – </w:t>
      </w:r>
      <w:r>
        <w:t>zdokonaľovať základné lokomočné pohyby prostredníctvom hier a pohybových aktivít s</w:t>
      </w:r>
      <w:r w:rsidR="00931AE5">
        <w:t> loptou.</w:t>
      </w:r>
    </w:p>
    <w:p w:rsidR="008C11FC" w:rsidRPr="000F46B0" w:rsidRDefault="008C11FC" w:rsidP="00A810B2">
      <w:pPr>
        <w:pStyle w:val="Zkladntext"/>
        <w:numPr>
          <w:ilvl w:val="0"/>
          <w:numId w:val="9"/>
        </w:numPr>
        <w:spacing w:line="360" w:lineRule="auto"/>
        <w:ind w:left="1428"/>
        <w:jc w:val="both"/>
        <w:rPr>
          <w:b/>
          <w:i/>
        </w:rPr>
      </w:pPr>
      <w:r>
        <w:rPr>
          <w:b/>
          <w:i/>
        </w:rPr>
        <w:t>O2 akadémia Mateja Tótha</w:t>
      </w:r>
      <w:r>
        <w:t xml:space="preserve"> – činnosti a aktivity zamerané na motiváciu a pozitívny vzťah k</w:t>
      </w:r>
      <w:r w:rsidR="00931AE5">
        <w:t> </w:t>
      </w:r>
      <w:r>
        <w:t>pohybu</w:t>
      </w:r>
      <w:r w:rsidR="00931AE5">
        <w:t xml:space="preserve"> pod dohľadom odborníka.</w:t>
      </w:r>
    </w:p>
    <w:p w:rsidR="000F46B0" w:rsidRDefault="001956F3" w:rsidP="00D27C62">
      <w:pPr>
        <w:pStyle w:val="Zkladntext"/>
        <w:numPr>
          <w:ilvl w:val="0"/>
          <w:numId w:val="9"/>
        </w:numPr>
        <w:spacing w:after="0" w:line="360" w:lineRule="auto"/>
        <w:ind w:left="1428"/>
        <w:jc w:val="both"/>
        <w:rPr>
          <w:b/>
          <w:i/>
        </w:rPr>
      </w:pPr>
      <w:r>
        <w:rPr>
          <w:b/>
          <w:i/>
        </w:rPr>
        <w:t xml:space="preserve">Deň materských škôl – </w:t>
      </w:r>
      <w:r>
        <w:t>pohybovými, vzdelávacími a zábavnými aktivitami si pripomenúť dôležité poslanie materských škôl.</w:t>
      </w:r>
    </w:p>
    <w:p w:rsidR="001A19AD" w:rsidRPr="00E10ED9" w:rsidRDefault="00CC3141" w:rsidP="00A810B2">
      <w:pPr>
        <w:pStyle w:val="Zkladntext"/>
        <w:numPr>
          <w:ilvl w:val="0"/>
          <w:numId w:val="9"/>
        </w:numPr>
        <w:spacing w:line="360" w:lineRule="auto"/>
        <w:ind w:left="1428"/>
        <w:jc w:val="both"/>
        <w:rPr>
          <w:b/>
          <w:i/>
        </w:rPr>
      </w:pPr>
      <w:r>
        <w:rPr>
          <w:b/>
          <w:i/>
        </w:rPr>
        <w:t xml:space="preserve">eTwinning (medzinárodné projekty a partnerstvo škôl v oblasti predprimárneho vzdelávania) – </w:t>
      </w:r>
      <w:r>
        <w:t>nadväzovať a rozvíjať partnerské vzťahy materskej školy s inštitúciami predprimárneho vzdelávania v zahraničí prostredníctvom medzinárodných projektov.</w:t>
      </w:r>
    </w:p>
    <w:p w:rsidR="00553BB3" w:rsidRDefault="00553BB3" w:rsidP="00553BB3">
      <w:pPr>
        <w:pStyle w:val="Zkladntext"/>
        <w:spacing w:line="360" w:lineRule="auto"/>
        <w:ind w:left="1428"/>
        <w:jc w:val="both"/>
      </w:pPr>
    </w:p>
    <w:p w:rsidR="00395499" w:rsidRPr="00162BE5" w:rsidRDefault="00553BB3" w:rsidP="00D6047A">
      <w:pPr>
        <w:pStyle w:val="Zkladntext"/>
        <w:spacing w:line="276" w:lineRule="auto"/>
        <w:ind w:left="708"/>
        <w:jc w:val="both"/>
        <w:rPr>
          <w:b/>
          <w:sz w:val="28"/>
          <w:szCs w:val="28"/>
        </w:rPr>
      </w:pPr>
      <w:r>
        <w:rPr>
          <w:b/>
        </w:rPr>
        <w:t xml:space="preserve">3   </w:t>
      </w:r>
      <w:r w:rsidR="00395499" w:rsidRPr="00162BE5">
        <w:rPr>
          <w:b/>
          <w:sz w:val="28"/>
          <w:szCs w:val="28"/>
        </w:rPr>
        <w:t xml:space="preserve">Stupeň vzdelania, ktorý sa dosiahne absolvovaním školského  </w:t>
      </w:r>
    </w:p>
    <w:p w:rsidR="00395499" w:rsidRPr="002E48C8" w:rsidRDefault="00395499" w:rsidP="00D6047A">
      <w:pPr>
        <w:pStyle w:val="Odsekzoznamu"/>
        <w:spacing w:line="360" w:lineRule="auto"/>
        <w:ind w:left="1068"/>
        <w:jc w:val="both"/>
        <w:rPr>
          <w:b/>
          <w:sz w:val="28"/>
          <w:szCs w:val="28"/>
        </w:rPr>
      </w:pPr>
      <w:r w:rsidRPr="00162BE5">
        <w:rPr>
          <w:b/>
          <w:sz w:val="28"/>
          <w:szCs w:val="28"/>
        </w:rPr>
        <w:t>vzdelávacieho programu</w:t>
      </w:r>
      <w:r w:rsidRPr="00162BE5">
        <w:rPr>
          <w:b/>
          <w:sz w:val="28"/>
          <w:szCs w:val="28"/>
        </w:rPr>
        <w:tab/>
      </w:r>
    </w:p>
    <w:p w:rsidR="00262E59" w:rsidRDefault="00262E59" w:rsidP="00262E59">
      <w:pPr>
        <w:spacing w:line="360" w:lineRule="auto"/>
        <w:ind w:left="708"/>
        <w:jc w:val="both"/>
      </w:pPr>
      <w:r>
        <w:t>Predprimárne vzdelanie získa dieťa absolvovaním posledného roka školského vzdelávacieho programu odboru vzdelávania v materskej škole. Dokladom o získanom stupni vzdelania je osvedčenie  o získaní predprimárneho vzdelania. Tento doklad vydá riaditeľ materskej školy len dieťaťu, ktoré absolvovalo posledný rok vzdelávacieho programu odboru vzdelávania v materskej škole.</w:t>
      </w:r>
    </w:p>
    <w:p w:rsidR="00951320" w:rsidRDefault="00951320" w:rsidP="00CC3141">
      <w:pPr>
        <w:autoSpaceDE w:val="0"/>
        <w:autoSpaceDN w:val="0"/>
        <w:adjustRightInd w:val="0"/>
        <w:spacing w:line="360" w:lineRule="auto"/>
        <w:jc w:val="both"/>
      </w:pPr>
    </w:p>
    <w:p w:rsidR="00CC3141" w:rsidRPr="002E48C8" w:rsidRDefault="00CC3141" w:rsidP="002E48C8">
      <w:pPr>
        <w:spacing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  </w:t>
      </w:r>
      <w:r w:rsidR="006648A4">
        <w:rPr>
          <w:b/>
          <w:sz w:val="28"/>
          <w:szCs w:val="28"/>
        </w:rPr>
        <w:t>Dĺžka dochádzky</w:t>
      </w:r>
      <w:r w:rsidRPr="00515472">
        <w:rPr>
          <w:b/>
          <w:sz w:val="28"/>
          <w:szCs w:val="28"/>
        </w:rPr>
        <w:t xml:space="preserve"> a formy výchovy a vzdelávania</w:t>
      </w:r>
    </w:p>
    <w:p w:rsidR="00A15174" w:rsidRDefault="00A15174" w:rsidP="00A15174">
      <w:pPr>
        <w:spacing w:line="360" w:lineRule="auto"/>
        <w:ind w:left="708"/>
        <w:jc w:val="both"/>
        <w:rPr>
          <w:b/>
        </w:rPr>
      </w:pPr>
      <w:r>
        <w:rPr>
          <w:b/>
        </w:rPr>
        <w:t>4.1</w:t>
      </w:r>
      <w:r w:rsidR="007D0504">
        <w:rPr>
          <w:b/>
        </w:rPr>
        <w:t xml:space="preserve"> </w:t>
      </w:r>
      <w:r>
        <w:rPr>
          <w:b/>
        </w:rPr>
        <w:t>Dĺžka dochádzky</w:t>
      </w:r>
    </w:p>
    <w:p w:rsidR="00A15174" w:rsidRDefault="002C4881" w:rsidP="00DB312C">
      <w:pPr>
        <w:spacing w:line="360" w:lineRule="auto"/>
        <w:ind w:left="708"/>
        <w:jc w:val="both"/>
      </w:pPr>
      <w:r>
        <w:t>Dochádzka do materskej školy je niekoľkoročná</w:t>
      </w:r>
      <w:r w:rsidR="00D77B97">
        <w:t xml:space="preserve">. </w:t>
      </w:r>
      <w:r w:rsidR="007578D2">
        <w:t>Na predprimárne vzdelávanie sa prijíma dieťa od troch rokov veku, výnimočne možno prijať dieťa od dovŕšenia dvoch rokov veku. Pre</w:t>
      </w:r>
      <w:r w:rsidR="007D0504">
        <w:t>d</w:t>
      </w:r>
      <w:r w:rsidR="007578D2">
        <w:t xml:space="preserve">primárne vzdelávanie je povinné pre dieťa, ktoré dosiahlo 5 rokov veku do 31.augusta. Povinné predprimárne vzdelávanie trvá jeden školský rok. Ak dieťa ani po dovŕšení šiesteho roku veku nedosiahne školskú spôsobilosť, bude </w:t>
      </w:r>
      <w:r w:rsidR="007578D2">
        <w:lastRenderedPageBreak/>
        <w:t>pokračovať v plnení povinného predprimárneho vzdelávania</w:t>
      </w:r>
      <w:r w:rsidR="004E73D4">
        <w:t xml:space="preserve"> ešte jeden rok za podmienok ustanovených v § 28a ods. 1 školského zákona.</w:t>
      </w:r>
    </w:p>
    <w:p w:rsidR="00931AE5" w:rsidRPr="00DB312C" w:rsidRDefault="00931AE5" w:rsidP="00DB312C">
      <w:pPr>
        <w:spacing w:line="360" w:lineRule="auto"/>
        <w:ind w:left="708"/>
        <w:jc w:val="both"/>
        <w:rPr>
          <w:color w:val="000000"/>
          <w:shd w:val="clear" w:color="auto" w:fill="FFFFFF"/>
        </w:rPr>
      </w:pPr>
    </w:p>
    <w:p w:rsidR="00A15174" w:rsidRPr="00A15174" w:rsidRDefault="00A15174" w:rsidP="00A15174">
      <w:pPr>
        <w:spacing w:line="360" w:lineRule="auto"/>
        <w:ind w:left="708"/>
        <w:jc w:val="both"/>
        <w:rPr>
          <w:b/>
        </w:rPr>
      </w:pPr>
      <w:r>
        <w:rPr>
          <w:b/>
        </w:rPr>
        <w:t>4.2</w:t>
      </w:r>
      <w:r w:rsidR="007D0504">
        <w:rPr>
          <w:b/>
        </w:rPr>
        <w:t xml:space="preserve"> </w:t>
      </w:r>
      <w:r>
        <w:rPr>
          <w:b/>
        </w:rPr>
        <w:t>Formy výchovy a vzdelávania</w:t>
      </w:r>
    </w:p>
    <w:p w:rsidR="00F72490" w:rsidRDefault="00D731D7" w:rsidP="00D731D7">
      <w:pPr>
        <w:spacing w:line="360" w:lineRule="auto"/>
        <w:ind w:left="708" w:firstLine="360"/>
        <w:jc w:val="both"/>
      </w:pPr>
      <w:r>
        <w:t xml:space="preserve">V MŠ </w:t>
      </w:r>
      <w:r w:rsidR="00262B86">
        <w:t xml:space="preserve">sú všetky triedy s celodennou </w:t>
      </w:r>
      <w:r w:rsidR="00A07BFE">
        <w:t>formou výchovy a vzdelávania</w:t>
      </w:r>
      <w:r w:rsidR="00262B86">
        <w:t>, s možnosťou polde</w:t>
      </w:r>
      <w:r w:rsidR="00A077D1">
        <w:t>n</w:t>
      </w:r>
      <w:r w:rsidR="00262B86">
        <w:t>nej výchovy a vzdelávania pre deti, ktorých rodičia o to požiadajú.</w:t>
      </w:r>
      <w:r w:rsidR="007D0504">
        <w:t xml:space="preserve"> </w:t>
      </w:r>
      <w:r>
        <w:t xml:space="preserve">Celodenná, aj poldenná výchova a vzdelávanie sa uskutočňuje dennou formou. Tá sa môže uskutočňovať aj ako dištančná. </w:t>
      </w:r>
    </w:p>
    <w:p w:rsidR="00D731D7" w:rsidRDefault="00D731D7" w:rsidP="00D731D7">
      <w:pPr>
        <w:spacing w:line="360" w:lineRule="auto"/>
        <w:ind w:left="708" w:firstLine="360"/>
        <w:jc w:val="both"/>
      </w:pPr>
      <w:r>
        <w:t>Povinné predprimárne vzdelávanie dieťa plní formou pravidelného denného dochádzania v pracovných dňoch v rozsahu najmenej štyri hodiny denne, okrem času školských prázdnin. Die</w:t>
      </w:r>
      <w:r w:rsidR="00F72490">
        <w:t>ťa</w:t>
      </w:r>
      <w:r>
        <w:t xml:space="preserve"> so zdravotným znevýhodnením môže plni</w:t>
      </w:r>
      <w:r w:rsidR="00F72490">
        <w:t>ť</w:t>
      </w:r>
      <w:r>
        <w:t xml:space="preserve"> povinné predprimárne vzdelávanie v rozsahu najmenej štyri hodiny </w:t>
      </w:r>
      <w:r w:rsidR="00F72490">
        <w:t>denne za podmienok ustanovených § 59a ods. 5 školského zákona.</w:t>
      </w:r>
    </w:p>
    <w:p w:rsidR="00F72490" w:rsidRPr="00BF2DB7" w:rsidRDefault="00F72490" w:rsidP="00D731D7">
      <w:pPr>
        <w:spacing w:line="360" w:lineRule="auto"/>
        <w:ind w:left="708" w:firstLine="360"/>
        <w:jc w:val="both"/>
      </w:pPr>
      <w:r>
        <w:t>Výchova a vzdelávanie sa v MŠ uskutočňuje prostredníctvom foriem denných činností, podrobne uverejnených  v dennom poriadku materskej školy.</w:t>
      </w:r>
    </w:p>
    <w:p w:rsidR="00CC3141" w:rsidRPr="006606F6" w:rsidRDefault="00CC3141" w:rsidP="003A5A1A">
      <w:pPr>
        <w:spacing w:line="360" w:lineRule="auto"/>
        <w:ind w:left="708"/>
        <w:rPr>
          <w:b/>
        </w:rPr>
      </w:pPr>
      <w:r w:rsidRPr="006606F6">
        <w:rPr>
          <w:b/>
        </w:rPr>
        <w:tab/>
      </w:r>
      <w:r w:rsidRPr="006606F6">
        <w:rPr>
          <w:b/>
        </w:rPr>
        <w:tab/>
      </w:r>
      <w:r w:rsidRPr="006606F6">
        <w:rPr>
          <w:b/>
        </w:rPr>
        <w:tab/>
      </w:r>
      <w:r w:rsidRPr="006606F6">
        <w:rPr>
          <w:b/>
        </w:rPr>
        <w:tab/>
      </w:r>
    </w:p>
    <w:p w:rsidR="00CC3141" w:rsidRPr="002E48C8" w:rsidRDefault="00CC3141" w:rsidP="002E48C8">
      <w:pPr>
        <w:spacing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 </w:t>
      </w:r>
      <w:r w:rsidRPr="0074009D">
        <w:rPr>
          <w:b/>
          <w:sz w:val="28"/>
          <w:szCs w:val="28"/>
        </w:rPr>
        <w:t>Učebné osnovy</w:t>
      </w:r>
      <w:r w:rsidRPr="0074009D">
        <w:rPr>
          <w:b/>
          <w:sz w:val="28"/>
          <w:szCs w:val="28"/>
        </w:rPr>
        <w:tab/>
      </w:r>
    </w:p>
    <w:p w:rsidR="007D0504" w:rsidRDefault="003A5A1A" w:rsidP="00CC3141">
      <w:pPr>
        <w:spacing w:line="360" w:lineRule="auto"/>
        <w:ind w:left="708" w:firstLine="360"/>
        <w:jc w:val="both"/>
      </w:pPr>
      <w:r>
        <w:t>U</w:t>
      </w:r>
      <w:r w:rsidR="00A67A21">
        <w:t xml:space="preserve">čebné osnovy </w:t>
      </w:r>
      <w:r w:rsidR="00CC3141">
        <w:t>Školského vzdelávacieho programu</w:t>
      </w:r>
      <w:r w:rsidR="007D0504">
        <w:t xml:space="preserve"> </w:t>
      </w:r>
      <w:r w:rsidR="00F72490">
        <w:rPr>
          <w:i/>
        </w:rPr>
        <w:t>Slniečko</w:t>
      </w:r>
      <w:r w:rsidR="00E154B5">
        <w:rPr>
          <w:i/>
        </w:rPr>
        <w:t xml:space="preserve"> -</w:t>
      </w:r>
      <w:r w:rsidR="00F72490">
        <w:rPr>
          <w:i/>
        </w:rPr>
        <w:t xml:space="preserve"> pohybom k</w:t>
      </w:r>
      <w:r w:rsidR="007D0504">
        <w:rPr>
          <w:i/>
        </w:rPr>
        <w:t> </w:t>
      </w:r>
      <w:r w:rsidR="00F72490">
        <w:rPr>
          <w:i/>
        </w:rPr>
        <w:t>zdraviu</w:t>
      </w:r>
      <w:r w:rsidR="007D0504">
        <w:rPr>
          <w:i/>
        </w:rPr>
        <w:t xml:space="preserve"> </w:t>
      </w:r>
      <w:r w:rsidR="00CC3141">
        <w:t xml:space="preserve">sú </w:t>
      </w:r>
      <w:r w:rsidR="000F0FBB">
        <w:t xml:space="preserve">vzdelávacie štandardy vzdelávacích oblastí Štátneho vzdelávacieho programu pre predprimárne vzdelávanie v materských školách. </w:t>
      </w:r>
      <w:r w:rsidR="00F6542F">
        <w:t>Sú vypracované v podobe tematických celkov</w:t>
      </w:r>
      <w:r w:rsidR="00A67A21">
        <w:t xml:space="preserve">, s prihliadnutím na </w:t>
      </w:r>
      <w:r w:rsidR="00F6542F">
        <w:t>zameranie školy</w:t>
      </w:r>
      <w:r w:rsidR="008B0996">
        <w:t xml:space="preserve">. </w:t>
      </w:r>
      <w:r w:rsidR="00AE3F8C">
        <w:t>Umožňujú učiteľkám prispôsobovať výchovno-vzdelávaciu činnosť konkrétnym deťom a ich vzdelávacím potrebám. Učebné osnovy určujú rozsah výchovy a vzdelávania, môžu sa dopĺňať a upravovať,</w:t>
      </w:r>
      <w:r w:rsidR="00C00D6D">
        <w:t xml:space="preserve"> jednotlivé úpravy sa schvaľujú</w:t>
      </w:r>
      <w:r w:rsidR="00AE3F8C">
        <w:t xml:space="preserve"> na pedagogickej rade. Sú záväzné pre všetkých pedagogických zamestnancov Materskej školy, Nábrežie mládeže 7, Nitra.</w:t>
      </w:r>
    </w:p>
    <w:p w:rsidR="00AE3F8C" w:rsidRDefault="007D0504" w:rsidP="00CC3141">
      <w:pPr>
        <w:spacing w:line="360" w:lineRule="auto"/>
        <w:ind w:left="708" w:firstLine="360"/>
        <w:jc w:val="both"/>
      </w:pPr>
      <w:r>
        <w:t>V prípade individuálneho vzde</w:t>
      </w:r>
      <w:r w:rsidR="00C847A5">
        <w:t>lávania dieťaťa bude výchova a vzdelávanie prebiehať v súlade s</w:t>
      </w:r>
      <w:r>
        <w:t xml:space="preserve"> materiálom Povinné predprimárne vzdelávanie: Sprievodca cieľmi a obsahom, dostupného na webe Národného inštitútu vzdelávania a mládeže.</w:t>
      </w:r>
      <w:r w:rsidR="00AE3F8C">
        <w:t xml:space="preserve"> </w:t>
      </w:r>
    </w:p>
    <w:p w:rsidR="00DB312C" w:rsidRDefault="00DB312C" w:rsidP="00065FD6">
      <w:pPr>
        <w:spacing w:line="360" w:lineRule="auto"/>
        <w:jc w:val="both"/>
      </w:pPr>
    </w:p>
    <w:p w:rsidR="00CC3141" w:rsidRPr="00C91E73" w:rsidRDefault="00CC3141" w:rsidP="00CA141C">
      <w:pPr>
        <w:pStyle w:val="Odsekzoznamu"/>
        <w:numPr>
          <w:ilvl w:val="1"/>
          <w:numId w:val="19"/>
        </w:numPr>
        <w:spacing w:line="360" w:lineRule="auto"/>
        <w:jc w:val="both"/>
        <w:rPr>
          <w:b/>
        </w:rPr>
      </w:pPr>
      <w:r w:rsidRPr="00C91E73">
        <w:rPr>
          <w:b/>
        </w:rPr>
        <w:t xml:space="preserve">  Východiská plánovania výchovno-vzdelávacej činnosti </w:t>
      </w:r>
      <w:r>
        <w:tab/>
      </w:r>
    </w:p>
    <w:p w:rsidR="00C00D6D" w:rsidRPr="00C00D6D" w:rsidRDefault="00CC3141" w:rsidP="00C91E73">
      <w:pPr>
        <w:spacing w:line="360" w:lineRule="auto"/>
        <w:ind w:left="708"/>
        <w:jc w:val="both"/>
      </w:pPr>
      <w:r>
        <w:t xml:space="preserve">        Didaktické princípy plánovania</w:t>
      </w:r>
      <w:r w:rsidR="0052210C">
        <w:t xml:space="preserve"> výchovno-vzdelávacej činnosti</w:t>
      </w:r>
      <w:r>
        <w:t xml:space="preserve"> bo</w:t>
      </w:r>
      <w:r w:rsidR="00931AE5">
        <w:t>li schválené p</w:t>
      </w:r>
      <w:r w:rsidR="00C91E73">
        <w:t xml:space="preserve">edagogickou radou. </w:t>
      </w:r>
      <w:r w:rsidR="00C00D6D">
        <w:t>Plánovanie výchovno-vzdelávacej činnosti sa realizuje na dvoch úrovniach:</w:t>
      </w:r>
    </w:p>
    <w:p w:rsidR="00CC3141" w:rsidRDefault="00CC3141" w:rsidP="00A810B2">
      <w:pPr>
        <w:pStyle w:val="Odsekzoznamu"/>
        <w:numPr>
          <w:ilvl w:val="0"/>
          <w:numId w:val="8"/>
        </w:numPr>
        <w:spacing w:line="360" w:lineRule="auto"/>
        <w:ind w:left="1428"/>
        <w:jc w:val="both"/>
      </w:pPr>
      <w:r w:rsidRPr="00FD00CE">
        <w:rPr>
          <w:i/>
        </w:rPr>
        <w:lastRenderedPageBreak/>
        <w:t>Na úrovni materskej školy</w:t>
      </w:r>
      <w:r w:rsidR="000B267D">
        <w:rPr>
          <w:i/>
        </w:rPr>
        <w:t xml:space="preserve"> -</w:t>
      </w:r>
      <w:r>
        <w:t xml:space="preserve"> vychádza plánovanie zo vzdelávacích štandardov jednot</w:t>
      </w:r>
      <w:r w:rsidR="00681120">
        <w:t xml:space="preserve">livých vzdelávacích oblastí Štátneho </w:t>
      </w:r>
      <w:r w:rsidR="00224301">
        <w:t xml:space="preserve">vzdelávacieho programu. </w:t>
      </w:r>
      <w:r w:rsidR="00F6542F">
        <w:t xml:space="preserve">Po obsahovej stránke je ŠkVP rozdelený do </w:t>
      </w:r>
      <w:r w:rsidR="000B267D">
        <w:t>10 tematických celkov.</w:t>
      </w:r>
      <w:r w:rsidR="00F6542F">
        <w:t xml:space="preserve"> Časové trvanie jednej témy je jeden mesiac.</w:t>
      </w:r>
      <w:r w:rsidR="007D0504">
        <w:t xml:space="preserve"> </w:t>
      </w:r>
      <w:r w:rsidR="00224301">
        <w:t xml:space="preserve">V špeciálnej triede </w:t>
      </w:r>
      <w:r w:rsidR="003E2281">
        <w:t xml:space="preserve">sa realizuje výchova a vzdelávanie prostredníctvom </w:t>
      </w:r>
      <w:r w:rsidR="00224301">
        <w:t>Vzdelávacieho programu pre deti s mentálnym postihnutí</w:t>
      </w:r>
      <w:r w:rsidR="003E2281">
        <w:t>m pre predprimárne vzdelávanie, preto sú t</w:t>
      </w:r>
      <w:r w:rsidR="00224301">
        <w:t xml:space="preserve">ematické celky a témy týždňa </w:t>
      </w:r>
      <w:r w:rsidR="003E2281">
        <w:t xml:space="preserve">v tejto triede </w:t>
      </w:r>
      <w:r w:rsidR="00224301">
        <w:t xml:space="preserve">odlišné, sú prispôsobené </w:t>
      </w:r>
      <w:r w:rsidR="00224301" w:rsidRPr="00DC1F87">
        <w:rPr>
          <w:i/>
          <w:iCs/>
        </w:rPr>
        <w:t>obsah</w:t>
      </w:r>
      <w:r w:rsidR="00224301">
        <w:rPr>
          <w:i/>
          <w:iCs/>
        </w:rPr>
        <w:t>u vzdelávania a špecifickým cieľom</w:t>
      </w:r>
      <w:r w:rsidR="00224301" w:rsidRPr="00DC1F87">
        <w:rPr>
          <w:i/>
          <w:iCs/>
        </w:rPr>
        <w:t xml:space="preserve"> vzdelávania </w:t>
      </w:r>
      <w:r w:rsidR="00224301" w:rsidRPr="00DC1F87">
        <w:t xml:space="preserve">pre deti s ľahkým </w:t>
      </w:r>
      <w:r w:rsidR="00C91E73">
        <w:t>stupňom mentálneho postihnutia.</w:t>
      </w:r>
    </w:p>
    <w:p w:rsidR="000B267D" w:rsidRDefault="00CC3141" w:rsidP="003974EC">
      <w:pPr>
        <w:pStyle w:val="Odsekzoznamu"/>
        <w:numPr>
          <w:ilvl w:val="0"/>
          <w:numId w:val="8"/>
        </w:numPr>
        <w:spacing w:line="360" w:lineRule="auto"/>
        <w:ind w:left="1428"/>
        <w:jc w:val="both"/>
      </w:pPr>
      <w:r w:rsidRPr="00FD00CE">
        <w:rPr>
          <w:i/>
        </w:rPr>
        <w:t>Na úrovni učiteľa</w:t>
      </w:r>
      <w:r w:rsidR="000B267D">
        <w:rPr>
          <w:i/>
        </w:rPr>
        <w:t xml:space="preserve"> – </w:t>
      </w:r>
      <w:r w:rsidR="000B267D">
        <w:t>tematické celky sa členia</w:t>
      </w:r>
      <w:r w:rsidR="007D0504">
        <w:t xml:space="preserve"> </w:t>
      </w:r>
      <w:r w:rsidR="000B267D">
        <w:t xml:space="preserve">na </w:t>
      </w:r>
      <w:r w:rsidR="0052210C">
        <w:t xml:space="preserve">týždenné </w:t>
      </w:r>
      <w:r>
        <w:t xml:space="preserve">témy. Učiteľka </w:t>
      </w:r>
      <w:r w:rsidR="000B267D">
        <w:t xml:space="preserve">plánuje výchovno-vzdelávaciu činnosť na </w:t>
      </w:r>
      <w:r w:rsidR="00C91E73">
        <w:t xml:space="preserve">1 </w:t>
      </w:r>
      <w:r w:rsidR="000B267D">
        <w:t xml:space="preserve">týždeň, </w:t>
      </w:r>
      <w:r>
        <w:t>pravidelne strieda a prelína  vzdelávacie oblasti vo všetkýc</w:t>
      </w:r>
      <w:r w:rsidR="000B267D">
        <w:t>h organizačných formách dňa</w:t>
      </w:r>
      <w:r>
        <w:t>, zohľadňuje vývinové osobitosti detí a úroveň ich vedomostí. Pri plá</w:t>
      </w:r>
      <w:r w:rsidR="000B267D">
        <w:t xml:space="preserve">novaní </w:t>
      </w:r>
      <w:r w:rsidR="00CA302A">
        <w:t xml:space="preserve">volí </w:t>
      </w:r>
      <w:r>
        <w:t>vhodné metódy, stratégie</w:t>
      </w:r>
      <w:r w:rsidR="00CA302A">
        <w:t xml:space="preserve">, formy a prostriedky pre </w:t>
      </w:r>
      <w:r>
        <w:t>výchovno-vzde</w:t>
      </w:r>
      <w:r w:rsidR="00F6542F">
        <w:t>lávaciu činnosť, ale aj reálne možnosti MŠ.</w:t>
      </w:r>
      <w:r>
        <w:t xml:space="preserve"> Výber </w:t>
      </w:r>
      <w:r w:rsidR="000B267D">
        <w:t>týždenných té</w:t>
      </w:r>
      <w:r w:rsidR="003974EC">
        <w:t xml:space="preserve">m, </w:t>
      </w:r>
      <w:r>
        <w:t xml:space="preserve">vzdelávacích oblastí, </w:t>
      </w:r>
      <w:r w:rsidR="003974EC">
        <w:t xml:space="preserve">cielených vzdelávacích </w:t>
      </w:r>
      <w:r>
        <w:t>aktivít a čin</w:t>
      </w:r>
      <w:r w:rsidR="003A5A1A">
        <w:t>ností je v kompetencii učiteľky</w:t>
      </w:r>
      <w:r w:rsidR="0052210C">
        <w:t>.</w:t>
      </w:r>
      <w:r w:rsidR="003974EC">
        <w:t xml:space="preserve"> Plánovanie je realizované systematicky od menej náročných požiadaviek na dieťa k náročnejším. Kľúčovým prvkom procesu plánovania je nadväznosť, prepojenosť jednotlivých aktivít dňa s týždennou témou a tematickým celkom.</w:t>
      </w:r>
    </w:p>
    <w:p w:rsidR="00681120" w:rsidRPr="00A93241" w:rsidRDefault="00CC3141" w:rsidP="00A93241">
      <w:pPr>
        <w:spacing w:line="360" w:lineRule="auto"/>
        <w:ind w:left="708"/>
        <w:rPr>
          <w:b/>
          <w:i/>
        </w:rPr>
      </w:pPr>
      <w:r>
        <w:rPr>
          <w:b/>
          <w:i/>
        </w:rPr>
        <w:t xml:space="preserve">Špecifiká plánovania </w:t>
      </w:r>
    </w:p>
    <w:p w:rsidR="00B46487" w:rsidRDefault="00681120" w:rsidP="00224301">
      <w:pPr>
        <w:pStyle w:val="Odsekzoznamu"/>
        <w:numPr>
          <w:ilvl w:val="0"/>
          <w:numId w:val="10"/>
        </w:numPr>
        <w:spacing w:line="360" w:lineRule="auto"/>
        <w:ind w:left="1428"/>
        <w:jc w:val="both"/>
      </w:pPr>
      <w:r>
        <w:t>Pri plánovaní vvč v špeciálnej triede učiteľka vychádza z charakteristiky</w:t>
      </w:r>
      <w:r w:rsidRPr="00D05426">
        <w:t xml:space="preserve"> zd</w:t>
      </w:r>
      <w:r>
        <w:t xml:space="preserve">ravotného znevýhodnenia dieťaťa, </w:t>
      </w:r>
      <w:r w:rsidR="00800FFF">
        <w:t xml:space="preserve">z odporúčaní CŠPP, </w:t>
      </w:r>
      <w:r>
        <w:t>z IVP vypracovaného v spolupráci s</w:t>
      </w:r>
      <w:r w:rsidR="00800FFF">
        <w:t> </w:t>
      </w:r>
      <w:r>
        <w:t>CŠPP</w:t>
      </w:r>
      <w:r w:rsidR="00800FFF">
        <w:t xml:space="preserve"> a z dôkladnej diagnostiky. V</w:t>
      </w:r>
      <w:r>
        <w:t>yužíva špeciálno-pedagogické</w:t>
      </w:r>
      <w:r w:rsidRPr="00D05426">
        <w:t xml:space="preserve"> metód</w:t>
      </w:r>
      <w:r>
        <w:t>y</w:t>
      </w:r>
      <w:r w:rsidR="007D0504">
        <w:t xml:space="preserve"> </w:t>
      </w:r>
      <w:r>
        <w:t>a prostriedky</w:t>
      </w:r>
      <w:r w:rsidR="00800FFF">
        <w:t xml:space="preserve"> práce</w:t>
      </w:r>
      <w:r>
        <w:t>, ktoré</w:t>
      </w:r>
      <w:r w:rsidR="007D0504">
        <w:t xml:space="preserve"> </w:t>
      </w:r>
      <w:r>
        <w:t>prihliadajú</w:t>
      </w:r>
      <w:r w:rsidRPr="00D05426">
        <w:t xml:space="preserve"> na zdravotné znevýhodnenie dieťaťa</w:t>
      </w:r>
      <w:r w:rsidR="00800FFF">
        <w:t xml:space="preserve"> a aktuálnu úroveň dosiahnutých poznatkov, ktoré je u každého dieťaťa individuálne.</w:t>
      </w:r>
    </w:p>
    <w:p w:rsidR="000643D1" w:rsidRDefault="00B46487" w:rsidP="00065FD6">
      <w:pPr>
        <w:pStyle w:val="Odsekzoznamu"/>
        <w:numPr>
          <w:ilvl w:val="0"/>
          <w:numId w:val="10"/>
        </w:numPr>
        <w:spacing w:line="360" w:lineRule="auto"/>
        <w:ind w:left="1428"/>
        <w:jc w:val="both"/>
      </w:pPr>
      <w:r>
        <w:t>P</w:t>
      </w:r>
      <w:r w:rsidR="00BC5137" w:rsidRPr="00BC5137">
        <w:t xml:space="preserve">ri plánovaní výchovno-vzdelávacej činnosti učiteľky </w:t>
      </w:r>
      <w:r w:rsidR="001061BA">
        <w:t xml:space="preserve">MŠ </w:t>
      </w:r>
      <w:r w:rsidR="00BC5137" w:rsidRPr="00BC5137">
        <w:t xml:space="preserve">dôsledne uplatňujú princípy inkluzívneho vzdelávania. </w:t>
      </w:r>
    </w:p>
    <w:p w:rsidR="000643D1" w:rsidRDefault="000643D1" w:rsidP="000643D1">
      <w:pPr>
        <w:pStyle w:val="Odsekzoznamu"/>
        <w:numPr>
          <w:ilvl w:val="0"/>
          <w:numId w:val="10"/>
        </w:numPr>
        <w:spacing w:line="360" w:lineRule="auto"/>
        <w:ind w:left="1428"/>
        <w:jc w:val="both"/>
      </w:pPr>
      <w:r>
        <w:t>Niektoré výkonové štandardy sa plnia/dosahujú každodenne, priebežne počas celej dochádzky dieťaťa do materskej školy. Sú to výkonové štandardy zo vzdelávacej oblasti: Človek a spoločnosť, Zdravie a pohyb, Jazyk a komunikácia a ďalších, zamerané najmä na utvá</w:t>
      </w:r>
      <w:r w:rsidR="00434331">
        <w:t>ranie, rozví</w:t>
      </w:r>
      <w:r w:rsidR="00A70721">
        <w:t>janie a upevňovanie:</w:t>
      </w:r>
    </w:p>
    <w:p w:rsidR="00065FD6" w:rsidRDefault="000643D1" w:rsidP="00CA141C">
      <w:pPr>
        <w:pStyle w:val="Odsekzoznamu"/>
        <w:numPr>
          <w:ilvl w:val="0"/>
          <w:numId w:val="20"/>
        </w:numPr>
        <w:spacing w:line="360" w:lineRule="auto"/>
        <w:jc w:val="both"/>
      </w:pPr>
      <w:r>
        <w:t xml:space="preserve">kultúrnych, hygienických, stravovacích a spoločenských návykov detí, </w:t>
      </w:r>
    </w:p>
    <w:p w:rsidR="00065FD6" w:rsidRDefault="000643D1" w:rsidP="00CA141C">
      <w:pPr>
        <w:pStyle w:val="Odsekzoznamu"/>
        <w:numPr>
          <w:ilvl w:val="0"/>
          <w:numId w:val="20"/>
        </w:numPr>
        <w:spacing w:line="360" w:lineRule="auto"/>
        <w:jc w:val="both"/>
      </w:pPr>
      <w:r>
        <w:lastRenderedPageBreak/>
        <w:t xml:space="preserve">zručností súvisiacich s osobnou hygienou a sebaobsluhou detí, </w:t>
      </w:r>
    </w:p>
    <w:p w:rsidR="00065FD6" w:rsidRDefault="000643D1" w:rsidP="00CA141C">
      <w:pPr>
        <w:pStyle w:val="Odsekzoznamu"/>
        <w:numPr>
          <w:ilvl w:val="0"/>
          <w:numId w:val="20"/>
        </w:numPr>
        <w:spacing w:line="360" w:lineRule="auto"/>
        <w:jc w:val="both"/>
      </w:pPr>
      <w:r>
        <w:t>návykov súvisiacich s bezpečným správaním sa v cestnej premávke,</w:t>
      </w:r>
    </w:p>
    <w:p w:rsidR="00065FD6" w:rsidRDefault="000643D1" w:rsidP="00CA141C">
      <w:pPr>
        <w:pStyle w:val="Odsekzoznamu"/>
        <w:numPr>
          <w:ilvl w:val="0"/>
          <w:numId w:val="20"/>
        </w:numPr>
        <w:spacing w:line="360" w:lineRule="auto"/>
        <w:jc w:val="both"/>
      </w:pPr>
      <w:r>
        <w:t xml:space="preserve">zručností v rozvíjaní hier a činností podľa výberu detí, </w:t>
      </w:r>
    </w:p>
    <w:p w:rsidR="00065FD6" w:rsidRDefault="000643D1" w:rsidP="00CA141C">
      <w:pPr>
        <w:pStyle w:val="Odsekzoznamu"/>
        <w:numPr>
          <w:ilvl w:val="0"/>
          <w:numId w:val="20"/>
        </w:numPr>
        <w:spacing w:line="360" w:lineRule="auto"/>
        <w:jc w:val="both"/>
      </w:pPr>
      <w:r>
        <w:t xml:space="preserve">priateľských vzťahov detí v hrách, </w:t>
      </w:r>
    </w:p>
    <w:p w:rsidR="00822C94" w:rsidRDefault="00065FD6" w:rsidP="00CA141C">
      <w:pPr>
        <w:pStyle w:val="Odsekzoznamu"/>
        <w:numPr>
          <w:ilvl w:val="0"/>
          <w:numId w:val="20"/>
        </w:numPr>
        <w:spacing w:line="360" w:lineRule="auto"/>
        <w:jc w:val="both"/>
      </w:pPr>
      <w:r>
        <w:t>ko</w:t>
      </w:r>
      <w:r w:rsidR="00434331">
        <w:t>munikačných zručností</w:t>
      </w:r>
      <w:r w:rsidR="00A70721">
        <w:t xml:space="preserve"> (Príloha </w:t>
      </w:r>
      <w:r w:rsidR="00593F34">
        <w:t>1</w:t>
      </w:r>
      <w:r w:rsidR="00666621">
        <w:t>).</w:t>
      </w:r>
    </w:p>
    <w:p w:rsidR="00A93241" w:rsidRPr="000643D1" w:rsidRDefault="00A93241" w:rsidP="00A93241">
      <w:pPr>
        <w:pStyle w:val="Odsekzoznamu"/>
        <w:numPr>
          <w:ilvl w:val="0"/>
          <w:numId w:val="30"/>
        </w:numPr>
        <w:spacing w:line="360" w:lineRule="auto"/>
        <w:jc w:val="both"/>
      </w:pPr>
      <w:r>
        <w:t>Súčasťou plánovania vvč je implementovanie vlastných cieľov školy a cieľov projektov školy, ktoré priamo súvisia so zameraním MŠ a zachovaním tradícií regiónu, prostredníctvom výkonových štandardov (Príloha 2).</w:t>
      </w:r>
    </w:p>
    <w:p w:rsidR="008B0996" w:rsidRDefault="00065FD6" w:rsidP="00BC5137">
      <w:pPr>
        <w:pStyle w:val="Odsekzoznamu"/>
        <w:numPr>
          <w:ilvl w:val="0"/>
          <w:numId w:val="10"/>
        </w:numPr>
        <w:spacing w:line="360" w:lineRule="auto"/>
        <w:ind w:left="1428"/>
        <w:jc w:val="both"/>
      </w:pPr>
      <w:r>
        <w:t>V čase letných prázdnin sa výchovno-vzdelávacia činnosť plánuje a realizuje formou voľných hier  hrových činností.</w:t>
      </w:r>
    </w:p>
    <w:p w:rsidR="003E2281" w:rsidRDefault="003E2281" w:rsidP="00BC5137">
      <w:pPr>
        <w:spacing w:line="360" w:lineRule="auto"/>
        <w:jc w:val="both"/>
      </w:pPr>
    </w:p>
    <w:p w:rsidR="00BC5137" w:rsidRDefault="00BC5137" w:rsidP="003B6F02">
      <w:pPr>
        <w:spacing w:line="360" w:lineRule="auto"/>
        <w:ind w:left="709"/>
        <w:jc w:val="both"/>
        <w:rPr>
          <w:b/>
        </w:rPr>
      </w:pPr>
      <w:r>
        <w:rPr>
          <w:b/>
        </w:rPr>
        <w:t xml:space="preserve">5.2   Osobitosti výchovy a vzdelávania detí so švvp v súlade s princípmi </w:t>
      </w:r>
      <w:r w:rsidR="00075B42">
        <w:rPr>
          <w:b/>
        </w:rPr>
        <w:t xml:space="preserve">  </w:t>
      </w:r>
      <w:r>
        <w:rPr>
          <w:b/>
        </w:rPr>
        <w:t>inkluzívneho vzdelávani</w:t>
      </w:r>
      <w:r w:rsidR="000D54EC">
        <w:rPr>
          <w:b/>
        </w:rPr>
        <w:t>a</w:t>
      </w:r>
    </w:p>
    <w:p w:rsidR="000D54EC" w:rsidRDefault="000D54EC" w:rsidP="003B6F02">
      <w:pPr>
        <w:spacing w:line="360" w:lineRule="auto"/>
        <w:ind w:left="709"/>
        <w:jc w:val="both"/>
      </w:pPr>
      <w:r>
        <w:t>Materská škola, Nábrežie mládeže 7, Nitra vytvár</w:t>
      </w:r>
      <w:r w:rsidR="00B270F1">
        <w:t>a</w:t>
      </w:r>
      <w:r>
        <w:t xml:space="preserve"> podmienky p</w:t>
      </w:r>
      <w:r w:rsidR="00F3790A">
        <w:t xml:space="preserve">re inkluzívne vzdelávanie, </w:t>
      </w:r>
      <w:r>
        <w:t>pre deti so zdravotným znevýhodnením, deti zo sociálne znevýhodneného pr</w:t>
      </w:r>
      <w:r w:rsidR="0076117B">
        <w:t>ostredia, ale aj deti s nadaním, ktoré sa začleňujú do tried s intaktnými deťmi.</w:t>
      </w:r>
      <w:r>
        <w:t xml:space="preserve"> Miera modifikácie podpory a starostlivosti u týchto detí je závislá od špecifickej podoby výchovno</w:t>
      </w:r>
      <w:r w:rsidR="008B0996">
        <w:t>-</w:t>
      </w:r>
      <w:r>
        <w:t xml:space="preserve">vzdelávacích potrieb detí. </w:t>
      </w:r>
      <w:r w:rsidR="008B0996">
        <w:t>Vo v</w:t>
      </w:r>
      <w:r w:rsidR="00F3790A">
        <w:t>ýchove a vzdelávaní materská škola zohľadňuje</w:t>
      </w:r>
      <w:r w:rsidR="008B0996">
        <w:t xml:space="preserve"> všeobecne platné princípy inklúzie:</w:t>
      </w:r>
    </w:p>
    <w:p w:rsidR="008B0996" w:rsidRDefault="008B0996" w:rsidP="003B6F02">
      <w:pPr>
        <w:pStyle w:val="Odsekzoznamu"/>
        <w:numPr>
          <w:ilvl w:val="0"/>
          <w:numId w:val="18"/>
        </w:numPr>
        <w:spacing w:line="360" w:lineRule="auto"/>
        <w:ind w:left="993"/>
        <w:jc w:val="both"/>
      </w:pPr>
      <w:r>
        <w:t>výchova a vzdelávanie v Materskej škole, Nábrežie mládeže 7, Nitra je umožnená všetkým deťom bez rozdielu,</w:t>
      </w:r>
    </w:p>
    <w:p w:rsidR="00B46487" w:rsidRDefault="008B0996" w:rsidP="003B6F02">
      <w:pPr>
        <w:pStyle w:val="Odsekzoznamu"/>
        <w:numPr>
          <w:ilvl w:val="0"/>
          <w:numId w:val="18"/>
        </w:numPr>
        <w:spacing w:line="360" w:lineRule="auto"/>
        <w:ind w:left="993"/>
        <w:jc w:val="both"/>
      </w:pPr>
      <w:r>
        <w:t>vzdelávacie ciele/štandardy sú rovn</w:t>
      </w:r>
      <w:r w:rsidR="0076117B">
        <w:t>aké, univerzálne</w:t>
      </w:r>
      <w:r w:rsidR="007D0504">
        <w:t xml:space="preserve"> </w:t>
      </w:r>
      <w:r w:rsidR="00B46487">
        <w:t>pre intaktné deti, deti so z</w:t>
      </w:r>
      <w:r>
        <w:t>dravotným znev</w:t>
      </w:r>
      <w:r w:rsidR="00B46487">
        <w:t>ýhodnením, deti zo sociálne zne</w:t>
      </w:r>
      <w:r>
        <w:t>výhodneného prostredia</w:t>
      </w:r>
      <w:r w:rsidR="00C91E73">
        <w:t>, aj deti s nadaním,</w:t>
      </w:r>
    </w:p>
    <w:p w:rsidR="0076117B" w:rsidRDefault="0076117B" w:rsidP="003B6F02">
      <w:pPr>
        <w:pStyle w:val="Odsekzoznamu"/>
        <w:numPr>
          <w:ilvl w:val="0"/>
          <w:numId w:val="18"/>
        </w:numPr>
        <w:spacing w:line="360" w:lineRule="auto"/>
        <w:ind w:left="993"/>
        <w:jc w:val="both"/>
      </w:pPr>
      <w:r>
        <w:t>na začiatku výchovy a vzdelávania identifikujeme a diferencujeme úroveň vedomostí a poznatkov dieťaťa, čo zaručí lepšiu adaptáciu v podmienkach lokálnej komunity</w:t>
      </w:r>
      <w:r w:rsidR="00C91E73">
        <w:t>,</w:t>
      </w:r>
    </w:p>
    <w:p w:rsidR="0076117B" w:rsidRDefault="00F87AD8" w:rsidP="003B6F02">
      <w:pPr>
        <w:pStyle w:val="Odsekzoznamu"/>
        <w:numPr>
          <w:ilvl w:val="0"/>
          <w:numId w:val="18"/>
        </w:numPr>
        <w:spacing w:line="360" w:lineRule="auto"/>
        <w:ind w:left="993"/>
        <w:jc w:val="both"/>
      </w:pPr>
      <w:r>
        <w:t>deťom so švvp a deťom cudzincov  sú poskytované a špecificky prispôsobené zariadenia a materiál podľa možností a podmienok materskej školy a so súhlasom zriaďovateľa</w:t>
      </w:r>
      <w:r w:rsidR="00C91E73">
        <w:t>,</w:t>
      </w:r>
    </w:p>
    <w:p w:rsidR="00DB312C" w:rsidRDefault="00DB312C" w:rsidP="003B6F02">
      <w:pPr>
        <w:pStyle w:val="Odsekzoznamu"/>
        <w:numPr>
          <w:ilvl w:val="0"/>
          <w:numId w:val="18"/>
        </w:numPr>
        <w:spacing w:line="360" w:lineRule="auto"/>
        <w:ind w:left="993"/>
        <w:jc w:val="both"/>
      </w:pPr>
      <w:r>
        <w:t>Materská škola, Nábrežie mládeže 7, Nitra vytvára inkluzívne prostredie aj pre deti cudzincov, individuálnym prístupom zabezpečuje postupné osvojenie si základných komunikačných schopností v slovenskom jazyku.</w:t>
      </w:r>
    </w:p>
    <w:p w:rsidR="00434331" w:rsidRDefault="00F87AD8" w:rsidP="003B6F02">
      <w:pPr>
        <w:spacing w:line="360" w:lineRule="auto"/>
        <w:ind w:left="993"/>
        <w:jc w:val="both"/>
      </w:pPr>
      <w:r>
        <w:lastRenderedPageBreak/>
        <w:t xml:space="preserve">Ak špeciálne výchovno-vzdelávacie potreby neumožňujú,  aby sa dieťa vzdelávalo podľa </w:t>
      </w:r>
      <w:r w:rsidR="00DB312C">
        <w:t>Š</w:t>
      </w:r>
      <w:r>
        <w:t>kVP</w:t>
      </w:r>
      <w:r w:rsidR="00DB312C">
        <w:t>,</w:t>
      </w:r>
      <w:r>
        <w:t xml:space="preserve"> dieťa sa vzdeláva podľa</w:t>
      </w:r>
      <w:r w:rsidR="00DB312C">
        <w:t xml:space="preserve"> individuálneho vzdelávacieho programu, vypracovaného v súlade s odporúčaniami zariadenia poradenstva a prevencie a s informovaným súhlasom zákonného zástupcu dieťaťa.</w:t>
      </w:r>
    </w:p>
    <w:p w:rsidR="005D0D1B" w:rsidRDefault="005D0D1B" w:rsidP="003B6F02">
      <w:pPr>
        <w:spacing w:line="360" w:lineRule="auto"/>
        <w:ind w:left="709"/>
        <w:jc w:val="both"/>
      </w:pPr>
    </w:p>
    <w:p w:rsidR="003B6F02" w:rsidRDefault="003B6F02" w:rsidP="003B6F02">
      <w:pPr>
        <w:spacing w:line="360" w:lineRule="auto"/>
        <w:ind w:left="709"/>
        <w:jc w:val="both"/>
      </w:pPr>
    </w:p>
    <w:p w:rsidR="00F51EDE" w:rsidRPr="00097ABF" w:rsidRDefault="00F51EDE" w:rsidP="00F51EDE">
      <w:pPr>
        <w:spacing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   </w:t>
      </w:r>
      <w:r w:rsidRPr="00897A3B">
        <w:rPr>
          <w:b/>
          <w:sz w:val="28"/>
          <w:szCs w:val="28"/>
        </w:rPr>
        <w:t>Vyučovací jazyk</w:t>
      </w:r>
    </w:p>
    <w:p w:rsidR="00F51EDE" w:rsidRPr="00E637A1" w:rsidRDefault="00F51EDE" w:rsidP="00F51EDE">
      <w:pPr>
        <w:spacing w:line="360" w:lineRule="auto"/>
        <w:ind w:left="708"/>
        <w:jc w:val="both"/>
        <w:outlineLvl w:val="0"/>
      </w:pPr>
      <w:r>
        <w:t xml:space="preserve">       Výchova a vzdelávanie sa v materskej škole uskutočňuje podľa §12 zákona 245/2008 Z.</w:t>
      </w:r>
      <w:r w:rsidR="007D0504">
        <w:t xml:space="preserve"> </w:t>
      </w:r>
      <w:r>
        <w:t xml:space="preserve">z. o výchove a vzdelávaní (školský zákon) v slovenskom jazyku. </w:t>
      </w:r>
    </w:p>
    <w:p w:rsidR="00F51EDE" w:rsidRDefault="00F51EDE" w:rsidP="00F51EDE">
      <w:pPr>
        <w:widowControl w:val="0"/>
        <w:spacing w:line="360" w:lineRule="auto"/>
        <w:jc w:val="both"/>
      </w:pPr>
    </w:p>
    <w:p w:rsidR="00F51EDE" w:rsidRPr="00097ABF" w:rsidRDefault="00F51EDE" w:rsidP="00F51EDE">
      <w:pPr>
        <w:widowControl w:val="0"/>
        <w:spacing w:line="36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  Hodnotenie detí</w:t>
      </w:r>
    </w:p>
    <w:p w:rsidR="00F51EDE" w:rsidRDefault="00F51EDE" w:rsidP="00F51EDE">
      <w:pPr>
        <w:widowControl w:val="0"/>
        <w:spacing w:line="360" w:lineRule="auto"/>
        <w:jc w:val="both"/>
      </w:pPr>
      <w:r>
        <w:t xml:space="preserve">               Zameranie a formy hodnotenia detí v Materskej škole, Nábrežie mládeže 7, Nitra:</w:t>
      </w:r>
    </w:p>
    <w:p w:rsidR="00F51EDE" w:rsidRDefault="00F51EDE" w:rsidP="00CA141C">
      <w:pPr>
        <w:pStyle w:val="Odsekzoznamu"/>
        <w:widowControl w:val="0"/>
        <w:numPr>
          <w:ilvl w:val="0"/>
          <w:numId w:val="14"/>
        </w:numPr>
        <w:spacing w:line="360" w:lineRule="auto"/>
        <w:jc w:val="both"/>
      </w:pPr>
      <w:r w:rsidRPr="00BE14C8">
        <w:rPr>
          <w:i/>
        </w:rPr>
        <w:t>formatívne hodnotenie</w:t>
      </w:r>
    </w:p>
    <w:p w:rsidR="00F51EDE" w:rsidRDefault="00F51EDE" w:rsidP="00CA141C">
      <w:pPr>
        <w:pStyle w:val="Odsekzoznamu"/>
        <w:widowControl w:val="0"/>
        <w:numPr>
          <w:ilvl w:val="0"/>
          <w:numId w:val="15"/>
        </w:numPr>
        <w:spacing w:line="360" w:lineRule="auto"/>
        <w:jc w:val="both"/>
      </w:pPr>
      <w:r>
        <w:t xml:space="preserve">pozorovanie činnosti dieťaťa a jeho správania, </w:t>
      </w:r>
    </w:p>
    <w:p w:rsidR="00F51EDE" w:rsidRDefault="00F51EDE" w:rsidP="00CA141C">
      <w:pPr>
        <w:pStyle w:val="Odsekzoznamu"/>
        <w:widowControl w:val="0"/>
        <w:numPr>
          <w:ilvl w:val="0"/>
          <w:numId w:val="15"/>
        </w:numPr>
        <w:spacing w:line="360" w:lineRule="auto"/>
        <w:jc w:val="both"/>
      </w:pPr>
      <w:r>
        <w:t xml:space="preserve">rozhovor, diskusia, evaluačné otázky, </w:t>
      </w:r>
    </w:p>
    <w:p w:rsidR="00F51EDE" w:rsidRDefault="00F51EDE" w:rsidP="00CA141C">
      <w:pPr>
        <w:pStyle w:val="Odsekzoznamu"/>
        <w:widowControl w:val="0"/>
        <w:numPr>
          <w:ilvl w:val="0"/>
          <w:numId w:val="15"/>
        </w:numPr>
        <w:spacing w:line="360" w:lineRule="auto"/>
        <w:jc w:val="both"/>
      </w:pPr>
      <w:r>
        <w:t xml:space="preserve">portfólio - výsledky výtvarných prác a iných produktov detí, </w:t>
      </w:r>
    </w:p>
    <w:p w:rsidR="00F51EDE" w:rsidRDefault="00F51EDE" w:rsidP="00CA141C">
      <w:pPr>
        <w:pStyle w:val="Odsekzoznamu"/>
        <w:widowControl w:val="0"/>
        <w:numPr>
          <w:ilvl w:val="0"/>
          <w:numId w:val="15"/>
        </w:numPr>
        <w:spacing w:line="360" w:lineRule="auto"/>
        <w:jc w:val="both"/>
      </w:pPr>
      <w:r>
        <w:t>výsledky detí na rôznych súťažiach,</w:t>
      </w:r>
    </w:p>
    <w:p w:rsidR="00F51EDE" w:rsidRDefault="00F51EDE" w:rsidP="00CA141C">
      <w:pPr>
        <w:pStyle w:val="Odsekzoznamu"/>
        <w:widowControl w:val="0"/>
        <w:numPr>
          <w:ilvl w:val="0"/>
          <w:numId w:val="15"/>
        </w:numPr>
        <w:spacing w:line="360" w:lineRule="auto"/>
        <w:jc w:val="both"/>
      </w:pPr>
      <w:r>
        <w:t xml:space="preserve">vystúpenia detí, </w:t>
      </w:r>
    </w:p>
    <w:p w:rsidR="00F51EDE" w:rsidRDefault="00F51EDE" w:rsidP="00CA141C">
      <w:pPr>
        <w:pStyle w:val="Odsekzoznamu"/>
        <w:widowControl w:val="0"/>
        <w:numPr>
          <w:ilvl w:val="0"/>
          <w:numId w:val="15"/>
        </w:numPr>
        <w:spacing w:line="360" w:lineRule="auto"/>
        <w:jc w:val="both"/>
      </w:pPr>
      <w:r>
        <w:t xml:space="preserve">vyhodnotenie úspešnosti zvládnutia pracovných listov a edukačných programov, </w:t>
      </w:r>
    </w:p>
    <w:p w:rsidR="00F51EDE" w:rsidRDefault="00F51EDE" w:rsidP="00CA141C">
      <w:pPr>
        <w:pStyle w:val="Odsekzoznamu"/>
        <w:widowControl w:val="0"/>
        <w:numPr>
          <w:ilvl w:val="0"/>
          <w:numId w:val="15"/>
        </w:numPr>
        <w:spacing w:line="360" w:lineRule="auto"/>
        <w:jc w:val="both"/>
      </w:pPr>
      <w:r>
        <w:t xml:space="preserve">pedagogická diagnostika, ktorú realizujú triedne učiteľky prostredníctvom diagnostických hárkov priebežne počas celého školského roka. </w:t>
      </w:r>
    </w:p>
    <w:p w:rsidR="00F51EDE" w:rsidRDefault="00F51EDE" w:rsidP="00CA141C">
      <w:pPr>
        <w:pStyle w:val="Odsekzoznamu"/>
        <w:widowControl w:val="0"/>
        <w:numPr>
          <w:ilvl w:val="0"/>
          <w:numId w:val="14"/>
        </w:numPr>
        <w:spacing w:line="360" w:lineRule="auto"/>
        <w:jc w:val="both"/>
      </w:pPr>
      <w:r>
        <w:rPr>
          <w:i/>
        </w:rPr>
        <w:t xml:space="preserve">sumatívne hodnotenie </w:t>
      </w:r>
    </w:p>
    <w:p w:rsidR="00F51EDE" w:rsidRDefault="00F51EDE" w:rsidP="00CA141C">
      <w:pPr>
        <w:pStyle w:val="Odsekzoznamu"/>
        <w:widowControl w:val="0"/>
        <w:numPr>
          <w:ilvl w:val="0"/>
          <w:numId w:val="16"/>
        </w:numPr>
        <w:spacing w:line="360" w:lineRule="auto"/>
        <w:jc w:val="both"/>
      </w:pPr>
      <w:r>
        <w:t xml:space="preserve">depistáž – posúdenie školskej zrelosti dieťaťa odborníkom v danej oblasti z CPPP, </w:t>
      </w:r>
    </w:p>
    <w:p w:rsidR="00F51EDE" w:rsidRDefault="00F51EDE" w:rsidP="005D0D1B">
      <w:pPr>
        <w:pStyle w:val="Odsekzoznamu"/>
        <w:widowControl w:val="0"/>
        <w:numPr>
          <w:ilvl w:val="0"/>
          <w:numId w:val="16"/>
        </w:numPr>
        <w:spacing w:line="360" w:lineRule="auto"/>
        <w:jc w:val="both"/>
      </w:pPr>
      <w:r>
        <w:t>výsledky formatívneho hodnotenia sú za jednotlivé triedy zhrnuté do analýzy výchovno-vzdelávacej činnosti za daný školský rok.</w:t>
      </w:r>
    </w:p>
    <w:p w:rsidR="00F51EDE" w:rsidRDefault="00F51EDE" w:rsidP="00F51EDE">
      <w:pPr>
        <w:widowControl w:val="0"/>
        <w:spacing w:line="360" w:lineRule="auto"/>
        <w:jc w:val="both"/>
      </w:pPr>
    </w:p>
    <w:p w:rsidR="00F51EDE" w:rsidRPr="00AC6485" w:rsidRDefault="00F51EDE" w:rsidP="005D0D1B">
      <w:pPr>
        <w:widowControl w:val="0"/>
        <w:spacing w:line="360" w:lineRule="auto"/>
        <w:ind w:left="993"/>
        <w:jc w:val="both"/>
        <w:rPr>
          <w:b/>
        </w:rPr>
      </w:pPr>
      <w:r w:rsidRPr="00473146">
        <w:rPr>
          <w:b/>
        </w:rPr>
        <w:t>Kritériá hodnotenia detí: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adaptácia na nové prostredie materskej školy,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udržuje sociálny kontakt s rovesníkmi,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rešpektuje etické hodnoty,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 xml:space="preserve">rešpektuje pokyny, 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prejavuje záujem o činnosti,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lastRenderedPageBreak/>
        <w:t>má osvojené základné hygienické, stravovacie a spoločensko-kultúrne návyky,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aktívne si osvojuje poznatky, zručnosti, postoje, návyky,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primerane vyjadruje vlastné názory a postoje, skúsenosti,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reaguje na nové podnety a stimuláciu,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je samostatné a tvorivé pri riešení úloh,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vie pracovať individuálne, vo dvojiciach aj v skupinách,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dokončí činnosti v požadovanej kvalite a čase,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primerane komunikuje, rozumie pokynom, má primeranú slovnú zásobu, hodnotí vlastný pokrok a výkon v porovnaní s predchádzajúcim,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ovláda základné lokomočné pohyby,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má primerane osvojenú jemnú motoriku a</w:t>
      </w:r>
      <w:r w:rsidR="007D0504">
        <w:t> </w:t>
      </w:r>
      <w:r>
        <w:t>gr</w:t>
      </w:r>
      <w:r w:rsidR="007D0504">
        <w:t>afomotorické zručnosti,</w:t>
      </w:r>
    </w:p>
    <w:p w:rsidR="00F51EDE" w:rsidRDefault="00F51EDE" w:rsidP="00CA141C">
      <w:pPr>
        <w:pStyle w:val="Odsekzoznamu"/>
        <w:numPr>
          <w:ilvl w:val="0"/>
          <w:numId w:val="17"/>
        </w:numPr>
        <w:spacing w:line="360" w:lineRule="auto"/>
        <w:jc w:val="both"/>
      </w:pPr>
      <w:r>
        <w:t>dokáže získané vedomosti, zručnosti a schopnosti využiť a aplikovať v praktických činnostiach,</w:t>
      </w:r>
    </w:p>
    <w:p w:rsidR="005D0D1B" w:rsidRDefault="00F51EDE" w:rsidP="007D0504">
      <w:pPr>
        <w:pStyle w:val="Odsekzoznamu"/>
        <w:numPr>
          <w:ilvl w:val="0"/>
          <w:numId w:val="17"/>
        </w:numPr>
        <w:spacing w:line="360" w:lineRule="auto"/>
        <w:jc w:val="both"/>
      </w:pPr>
      <w:r>
        <w:t>vie využiť v rozmanitých aktivitách poznatky a informácie získané z rôznych zdrojov</w:t>
      </w:r>
      <w:r w:rsidR="005D0D1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4438015</wp:posOffset>
            </wp:positionV>
            <wp:extent cx="4937760" cy="1633855"/>
            <wp:effectExtent l="0" t="0" r="0" b="444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0504">
        <w:t>.</w:t>
      </w:r>
      <w:r w:rsidR="005D0D1B">
        <w:br w:type="page"/>
      </w:r>
    </w:p>
    <w:p w:rsidR="00B647E5" w:rsidRDefault="00B647E5" w:rsidP="000E5B3E">
      <w:pPr>
        <w:spacing w:line="360" w:lineRule="auto"/>
        <w:ind w:left="709"/>
        <w:jc w:val="center"/>
      </w:pPr>
      <w:r w:rsidRPr="009413DB">
        <w:rPr>
          <w:b/>
        </w:rPr>
        <w:lastRenderedPageBreak/>
        <w:t>Derogačná klauzula</w:t>
      </w:r>
      <w:r>
        <w:t xml:space="preserve"> - zrušovacie ustanovenie</w:t>
      </w:r>
    </w:p>
    <w:p w:rsidR="00B647E5" w:rsidRDefault="00B647E5" w:rsidP="000E5B3E">
      <w:pPr>
        <w:spacing w:line="360" w:lineRule="auto"/>
        <w:ind w:left="709"/>
        <w:jc w:val="both"/>
      </w:pPr>
      <w:r>
        <w:t xml:space="preserve">Vydaním Školského vzdelávacieho programu sa dňom 31.8.2022 ruší platnosť predchádzajúceho ŠkVP. Školský vzdelávací program </w:t>
      </w:r>
      <w:r>
        <w:rPr>
          <w:b/>
          <w:i/>
        </w:rPr>
        <w:t>Slniečko</w:t>
      </w:r>
      <w:r w:rsidR="00E154B5">
        <w:rPr>
          <w:b/>
          <w:i/>
        </w:rPr>
        <w:t xml:space="preserve"> -</w:t>
      </w:r>
      <w:r>
        <w:rPr>
          <w:b/>
          <w:i/>
        </w:rPr>
        <w:t xml:space="preserve"> pohybom k zdraviu </w:t>
      </w:r>
      <w:r>
        <w:t>nadobúda platnosť 01.09.2022.</w:t>
      </w:r>
    </w:p>
    <w:p w:rsidR="00B647E5" w:rsidRDefault="00B647E5" w:rsidP="000E5B3E">
      <w:pPr>
        <w:spacing w:line="360" w:lineRule="auto"/>
        <w:ind w:left="709"/>
        <w:jc w:val="both"/>
      </w:pPr>
    </w:p>
    <w:p w:rsidR="00B647E5" w:rsidRDefault="00B647E5" w:rsidP="000E5B3E">
      <w:pPr>
        <w:spacing w:line="360" w:lineRule="auto"/>
        <w:ind w:left="709"/>
        <w:jc w:val="both"/>
      </w:pPr>
    </w:p>
    <w:p w:rsidR="00B647E5" w:rsidRDefault="00B647E5" w:rsidP="000E5B3E">
      <w:pPr>
        <w:spacing w:line="360" w:lineRule="auto"/>
        <w:ind w:left="709"/>
        <w:jc w:val="center"/>
        <w:rPr>
          <w:b/>
        </w:rPr>
      </w:pPr>
      <w:r w:rsidRPr="00632342">
        <w:rPr>
          <w:b/>
        </w:rPr>
        <w:t>Revidovanie</w:t>
      </w:r>
    </w:p>
    <w:p w:rsidR="00B647E5" w:rsidRDefault="00B647E5" w:rsidP="000E5B3E">
      <w:pPr>
        <w:spacing w:line="360" w:lineRule="auto"/>
        <w:ind w:left="709"/>
        <w:jc w:val="both"/>
        <w:rPr>
          <w:b/>
        </w:rPr>
      </w:pPr>
    </w:p>
    <w:tbl>
      <w:tblPr>
        <w:tblStyle w:val="Mriekatabuky"/>
        <w:tblW w:w="9288" w:type="dxa"/>
        <w:tblInd w:w="392" w:type="dxa"/>
        <w:tblLook w:val="04A0" w:firstRow="1" w:lastRow="0" w:firstColumn="1" w:lastColumn="0" w:noHBand="0" w:noVBand="1"/>
      </w:tblPr>
      <w:tblGrid>
        <w:gridCol w:w="2272"/>
        <w:gridCol w:w="1712"/>
        <w:gridCol w:w="5304"/>
      </w:tblGrid>
      <w:tr w:rsidR="00B647E5" w:rsidTr="0022317F">
        <w:tc>
          <w:tcPr>
            <w:tcW w:w="2272" w:type="dxa"/>
            <w:vAlign w:val="center"/>
          </w:tcPr>
          <w:p w:rsidR="00B647E5" w:rsidRDefault="00B647E5" w:rsidP="003B6F02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Platnosť</w:t>
            </w:r>
            <w:r w:rsidR="00416F1A">
              <w:rPr>
                <w:b/>
              </w:rPr>
              <w:t xml:space="preserve"> </w:t>
            </w:r>
            <w:r>
              <w:rPr>
                <w:b/>
              </w:rPr>
              <w:t>ŠkVP</w:t>
            </w:r>
          </w:p>
          <w:p w:rsidR="00B647E5" w:rsidRDefault="00B647E5" w:rsidP="003B6F02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Revidovanie:</w:t>
            </w:r>
          </w:p>
        </w:tc>
        <w:tc>
          <w:tcPr>
            <w:tcW w:w="1712" w:type="dxa"/>
            <w:vAlign w:val="center"/>
          </w:tcPr>
          <w:p w:rsidR="00B647E5" w:rsidRPr="00632342" w:rsidRDefault="00B647E5" w:rsidP="003B6F02">
            <w:pPr>
              <w:ind w:left="0"/>
              <w:jc w:val="center"/>
            </w:pPr>
            <w:r>
              <w:rPr>
                <w:b/>
              </w:rPr>
              <w:t>Dátum:</w:t>
            </w:r>
          </w:p>
        </w:tc>
        <w:tc>
          <w:tcPr>
            <w:tcW w:w="5304" w:type="dxa"/>
            <w:vAlign w:val="center"/>
          </w:tcPr>
          <w:p w:rsidR="00B647E5" w:rsidRDefault="00B647E5" w:rsidP="003B6F02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Zmeny, úpravy, inovácie:</w:t>
            </w: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  <w:tr w:rsidR="00B647E5" w:rsidTr="0022317F">
        <w:tc>
          <w:tcPr>
            <w:tcW w:w="227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1712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  <w:tc>
          <w:tcPr>
            <w:tcW w:w="5304" w:type="dxa"/>
          </w:tcPr>
          <w:p w:rsidR="00B647E5" w:rsidRDefault="00B647E5" w:rsidP="000E5B3E">
            <w:pPr>
              <w:spacing w:line="360" w:lineRule="auto"/>
              <w:ind w:left="709"/>
              <w:jc w:val="both"/>
              <w:rPr>
                <w:b/>
              </w:rPr>
            </w:pPr>
          </w:p>
        </w:tc>
      </w:tr>
    </w:tbl>
    <w:p w:rsidR="005D0D1B" w:rsidRDefault="005D0D1B" w:rsidP="000E5B3E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5D0D1B" w:rsidRDefault="005D0D1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47E5" w:rsidRDefault="00B647E5" w:rsidP="000E5B3E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POUŽITÝCH SKRATIEK</w:t>
      </w:r>
    </w:p>
    <w:p w:rsidR="00B647E5" w:rsidRDefault="00B647E5" w:rsidP="000E5B3E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B647E5" w:rsidRPr="00EA457A" w:rsidRDefault="00B647E5" w:rsidP="000E5B3E">
      <w:pPr>
        <w:spacing w:line="360" w:lineRule="auto"/>
        <w:ind w:left="709"/>
        <w:jc w:val="both"/>
      </w:pPr>
      <w:r w:rsidRPr="00EA457A">
        <w:rPr>
          <w:b/>
        </w:rPr>
        <w:t xml:space="preserve">MŠ – </w:t>
      </w:r>
      <w:r w:rsidRPr="00EA457A">
        <w:t>materská škola</w:t>
      </w:r>
    </w:p>
    <w:p w:rsidR="00B647E5" w:rsidRPr="00EA457A" w:rsidRDefault="00B647E5" w:rsidP="000E5B3E">
      <w:pPr>
        <w:spacing w:line="360" w:lineRule="auto"/>
        <w:ind w:left="709"/>
        <w:jc w:val="both"/>
      </w:pPr>
      <w:r w:rsidRPr="00EA457A">
        <w:rPr>
          <w:b/>
        </w:rPr>
        <w:t xml:space="preserve">ŠkVP – </w:t>
      </w:r>
      <w:r w:rsidRPr="00EA457A">
        <w:t>Školský vzdelávací program</w:t>
      </w:r>
    </w:p>
    <w:p w:rsidR="00B647E5" w:rsidRDefault="00B647E5" w:rsidP="000E5B3E">
      <w:pPr>
        <w:spacing w:line="360" w:lineRule="auto"/>
        <w:ind w:left="709"/>
        <w:jc w:val="both"/>
      </w:pPr>
      <w:r w:rsidRPr="00EA457A">
        <w:rPr>
          <w:b/>
        </w:rPr>
        <w:t xml:space="preserve">ŠVP – </w:t>
      </w:r>
      <w:r w:rsidRPr="00EA457A">
        <w:t>Štátny vzdelávací program</w:t>
      </w:r>
    </w:p>
    <w:p w:rsidR="00B647E5" w:rsidRPr="00B647E5" w:rsidRDefault="00B647E5" w:rsidP="000E5B3E">
      <w:pPr>
        <w:spacing w:line="360" w:lineRule="auto"/>
        <w:ind w:left="709"/>
        <w:jc w:val="both"/>
      </w:pPr>
      <w:r>
        <w:rPr>
          <w:b/>
        </w:rPr>
        <w:t xml:space="preserve">VVČ – </w:t>
      </w:r>
      <w:r>
        <w:t>Výchovno-vzdelávacia činnosť</w:t>
      </w:r>
    </w:p>
    <w:p w:rsidR="00B647E5" w:rsidRPr="00EA457A" w:rsidRDefault="00B647E5" w:rsidP="000E5B3E">
      <w:pPr>
        <w:spacing w:line="360" w:lineRule="auto"/>
        <w:ind w:left="709"/>
        <w:jc w:val="both"/>
        <w:rPr>
          <w:b/>
        </w:rPr>
      </w:pPr>
      <w:r w:rsidRPr="00EA457A">
        <w:rPr>
          <w:b/>
        </w:rPr>
        <w:t xml:space="preserve">IVP – </w:t>
      </w:r>
      <w:r w:rsidRPr="00EA457A">
        <w:t>Individuálny vzdelávací program</w:t>
      </w:r>
    </w:p>
    <w:p w:rsidR="00B647E5" w:rsidRPr="000A565D" w:rsidRDefault="00B647E5" w:rsidP="000E5B3E">
      <w:pPr>
        <w:spacing w:line="360" w:lineRule="auto"/>
        <w:ind w:left="709"/>
        <w:jc w:val="both"/>
      </w:pPr>
      <w:r w:rsidRPr="00EA457A">
        <w:rPr>
          <w:b/>
        </w:rPr>
        <w:t xml:space="preserve">CPP – </w:t>
      </w:r>
      <w:r w:rsidRPr="000A565D">
        <w:t>Centrum poradenstva a prevencie</w:t>
      </w:r>
    </w:p>
    <w:p w:rsidR="00B647E5" w:rsidRPr="000A565D" w:rsidRDefault="00B647E5" w:rsidP="000E5B3E">
      <w:pPr>
        <w:spacing w:line="360" w:lineRule="auto"/>
        <w:ind w:left="709"/>
        <w:jc w:val="both"/>
      </w:pPr>
      <w:r w:rsidRPr="00EA457A">
        <w:rPr>
          <w:b/>
        </w:rPr>
        <w:t>Š</w:t>
      </w:r>
      <w:r>
        <w:rPr>
          <w:b/>
        </w:rPr>
        <w:t>C</w:t>
      </w:r>
      <w:r w:rsidRPr="00EA457A">
        <w:rPr>
          <w:b/>
        </w:rPr>
        <w:t xml:space="preserve">PP – </w:t>
      </w:r>
      <w:r>
        <w:t>Špecializačné centrum poradenstva a prevencie</w:t>
      </w:r>
    </w:p>
    <w:p w:rsidR="00B647E5" w:rsidRPr="00EA457A" w:rsidRDefault="00B647E5" w:rsidP="000E5B3E">
      <w:pPr>
        <w:spacing w:line="360" w:lineRule="auto"/>
        <w:ind w:left="709"/>
        <w:jc w:val="both"/>
      </w:pPr>
      <w:r w:rsidRPr="00EA457A">
        <w:rPr>
          <w:b/>
        </w:rPr>
        <w:t xml:space="preserve">PZ – </w:t>
      </w:r>
      <w:r w:rsidRPr="00EA457A">
        <w:t>pedagogický zamestnanec</w:t>
      </w:r>
    </w:p>
    <w:p w:rsidR="005D0D1B" w:rsidRDefault="005D0D1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647E5" w:rsidRDefault="00B647E5" w:rsidP="00EA0BE4">
      <w:pPr>
        <w:spacing w:line="360" w:lineRule="auto"/>
        <w:ind w:left="709"/>
        <w:jc w:val="both"/>
        <w:rPr>
          <w:b/>
        </w:rPr>
      </w:pPr>
      <w:r>
        <w:rPr>
          <w:b/>
        </w:rPr>
        <w:lastRenderedPageBreak/>
        <w:t>POUŽITÁ LITERATÚRA</w:t>
      </w:r>
    </w:p>
    <w:p w:rsidR="00B647E5" w:rsidRDefault="00B647E5" w:rsidP="00EA0BE4">
      <w:pPr>
        <w:spacing w:line="360" w:lineRule="auto"/>
        <w:ind w:left="709"/>
        <w:jc w:val="both"/>
        <w:rPr>
          <w:b/>
        </w:rPr>
      </w:pPr>
    </w:p>
    <w:p w:rsidR="00B647E5" w:rsidRDefault="00B647E5" w:rsidP="00EA0BE4">
      <w:pPr>
        <w:spacing w:after="160" w:line="288" w:lineRule="auto"/>
        <w:ind w:left="709"/>
        <w:jc w:val="both"/>
      </w:pPr>
      <w:r>
        <w:t xml:space="preserve">KOLEKTÍV AUTOROV: </w:t>
      </w:r>
      <w:r w:rsidRPr="007C66D0">
        <w:rPr>
          <w:i/>
        </w:rPr>
        <w:t>Metodika predprimárneho vzdelávania.</w:t>
      </w:r>
      <w:r>
        <w:t xml:space="preserve"> Bratislava: EXPRESPRINT s. r. o., Partizánske, 2011. ISBN 978-80-968777-3-7 </w:t>
      </w:r>
    </w:p>
    <w:p w:rsidR="00B647E5" w:rsidRDefault="00B647E5" w:rsidP="00EA0BE4">
      <w:pPr>
        <w:spacing w:after="160" w:line="288" w:lineRule="auto"/>
        <w:ind w:left="709"/>
        <w:jc w:val="both"/>
      </w:pPr>
      <w:r>
        <w:t xml:space="preserve">HAJDÚKOVÁ, V. a kol. 2009: </w:t>
      </w:r>
      <w:r w:rsidRPr="007C66D0">
        <w:rPr>
          <w:i/>
        </w:rPr>
        <w:t>Metodika na tvorbu školských vzdelávacích programov prematerské školy</w:t>
      </w:r>
      <w:r>
        <w:t xml:space="preserve">. Bratislava : ZING PRINT, 2009. ISBN 978-80-8052-341-1 </w:t>
      </w:r>
    </w:p>
    <w:p w:rsidR="00B647E5" w:rsidRDefault="00B647E5" w:rsidP="00EA0BE4">
      <w:pPr>
        <w:spacing w:after="160" w:line="288" w:lineRule="auto"/>
        <w:ind w:left="709"/>
        <w:jc w:val="both"/>
      </w:pPr>
      <w:r>
        <w:t xml:space="preserve">Zákon č. 245/2008 Z. z. o výchove a vzdelávaní (školský zákon) a o zmene a doplnení niektorých zákonov v znení neskorších predpisov </w:t>
      </w:r>
    </w:p>
    <w:p w:rsidR="00B647E5" w:rsidRDefault="00B647E5" w:rsidP="00EA0BE4">
      <w:pPr>
        <w:spacing w:after="160" w:line="288" w:lineRule="auto"/>
        <w:ind w:left="709"/>
        <w:jc w:val="both"/>
      </w:pPr>
      <w:r>
        <w:t>Zákon č. 596/2003 Z. z. o štátnej správe v školstve a školskej samospráve a o zmene a doplnení niektorých zákonov v znení neskorších predpisov</w:t>
      </w:r>
    </w:p>
    <w:p w:rsidR="00B647E5" w:rsidRDefault="00B647E5" w:rsidP="00EA0BE4">
      <w:pPr>
        <w:spacing w:after="160" w:line="288" w:lineRule="auto"/>
        <w:ind w:left="709"/>
        <w:jc w:val="both"/>
      </w:pPr>
      <w:r>
        <w:rPr>
          <w:i/>
        </w:rPr>
        <w:t xml:space="preserve">Osobitosti tvorby školského vzdelávacieho programu v materskej škole. </w:t>
      </w:r>
      <w:r>
        <w:t>Bratislava: 2022</w:t>
      </w:r>
    </w:p>
    <w:p w:rsidR="00B647E5" w:rsidRDefault="00B647E5" w:rsidP="00416F1A">
      <w:pPr>
        <w:spacing w:after="160" w:line="288" w:lineRule="auto"/>
        <w:ind w:left="709"/>
        <w:jc w:val="both"/>
      </w:pPr>
      <w:r>
        <w:rPr>
          <w:i/>
        </w:rPr>
        <w:t xml:space="preserve">Dodatok č. 2, ktorým sa mení a zosúľaďuje so znením školského zákona Štátna vzdelávací program pre predprimárne vzdelávanie v materských školách, s platnosťou od 1.9.2022. </w:t>
      </w:r>
      <w:r>
        <w:t>MŠ SR, Bratislava: 2022/10933:4-A2140</w:t>
      </w:r>
    </w:p>
    <w:p w:rsidR="00416F1A" w:rsidRDefault="00F52B5F" w:rsidP="00EA0BE4">
      <w:pPr>
        <w:spacing w:after="160" w:line="288" w:lineRule="auto"/>
        <w:ind w:left="709"/>
        <w:jc w:val="both"/>
        <w:rPr>
          <w:i/>
        </w:rPr>
      </w:pPr>
      <w:hyperlink r:id="rId11" w:history="1">
        <w:r w:rsidR="00B647E5" w:rsidRPr="006260D7">
          <w:rPr>
            <w:rStyle w:val="Hypertextovprepojenie"/>
          </w:rPr>
          <w:t>www.statpedu.sk</w:t>
        </w:r>
      </w:hyperlink>
      <w:r w:rsidR="00B647E5">
        <w:t xml:space="preserve">, </w:t>
      </w:r>
      <w:r w:rsidR="00B647E5" w:rsidRPr="00CE39B7">
        <w:rPr>
          <w:i/>
        </w:rPr>
        <w:t>metodické príručky</w:t>
      </w:r>
      <w:r w:rsidR="00B647E5">
        <w:rPr>
          <w:i/>
        </w:rPr>
        <w:t xml:space="preserve"> k vzdelávacím oblastiam</w:t>
      </w:r>
    </w:p>
    <w:p w:rsidR="00520F68" w:rsidRDefault="00520F68" w:rsidP="00520F68">
      <w:pPr>
        <w:spacing w:after="160" w:line="288" w:lineRule="auto"/>
        <w:jc w:val="both"/>
      </w:pPr>
      <w:r>
        <w:rPr>
          <w:i/>
        </w:rPr>
        <w:t xml:space="preserve">            </w:t>
      </w:r>
      <w:r w:rsidR="007D23BC">
        <w:rPr>
          <w:i/>
        </w:rPr>
        <w:t>Sprievodca cieľmi a</w:t>
      </w:r>
      <w:r>
        <w:rPr>
          <w:i/>
        </w:rPr>
        <w:t> </w:t>
      </w:r>
      <w:r w:rsidR="007D23BC">
        <w:rPr>
          <w:i/>
        </w:rPr>
        <w:t>obsahom</w:t>
      </w:r>
      <w:r>
        <w:rPr>
          <w:i/>
        </w:rPr>
        <w:t xml:space="preserve">, </w:t>
      </w:r>
      <w:r w:rsidRPr="00520F68">
        <w:t>Bratislava</w:t>
      </w:r>
      <w:r>
        <w:t xml:space="preserve">: Štátny pedagogický ústav, 2021. ISBN:  </w:t>
      </w:r>
    </w:p>
    <w:p w:rsidR="00520F68" w:rsidRPr="00520F68" w:rsidRDefault="00520F68" w:rsidP="00520F68">
      <w:pPr>
        <w:spacing w:after="160" w:line="288" w:lineRule="auto"/>
        <w:jc w:val="both"/>
        <w:rPr>
          <w:b/>
        </w:rPr>
      </w:pPr>
      <w:r>
        <w:t xml:space="preserve">            978-80-8118-260-0 </w:t>
      </w:r>
    </w:p>
    <w:p w:rsidR="00416F1A" w:rsidRPr="00520F68" w:rsidRDefault="00520F68" w:rsidP="00520F68">
      <w:pPr>
        <w:spacing w:after="160" w:line="288" w:lineRule="auto"/>
        <w:jc w:val="both"/>
        <w:rPr>
          <w:b/>
        </w:rPr>
      </w:pPr>
      <w:r>
        <w:t xml:space="preserve">            </w:t>
      </w:r>
      <w:hyperlink r:id="rId12" w:history="1">
        <w:r w:rsidR="00416F1A" w:rsidRPr="006260D7">
          <w:rPr>
            <w:rStyle w:val="Hypertextovprepojenie"/>
          </w:rPr>
          <w:t>www.minedu.sk</w:t>
        </w:r>
      </w:hyperlink>
    </w:p>
    <w:p w:rsidR="005D0D1B" w:rsidRDefault="005D0D1B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5D0D1B" w:rsidSect="005D0D1B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5F" w:rsidRDefault="00F52B5F" w:rsidP="009C1692">
      <w:r>
        <w:separator/>
      </w:r>
    </w:p>
  </w:endnote>
  <w:endnote w:type="continuationSeparator" w:id="0">
    <w:p w:rsidR="00F52B5F" w:rsidRDefault="00F52B5F" w:rsidP="009C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51">
    <w:altName w:val="Calibri"/>
    <w:charset w:val="EE"/>
    <w:family w:val="auto"/>
    <w:pitch w:val="variable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846"/>
      <w:docPartObj>
        <w:docPartGallery w:val="Page Numbers (Bottom of Page)"/>
        <w:docPartUnique/>
      </w:docPartObj>
    </w:sdtPr>
    <w:sdtEndPr/>
    <w:sdtContent>
      <w:p w:rsidR="00075B42" w:rsidRDefault="002C723C">
        <w:pPr>
          <w:pStyle w:val="Pta"/>
          <w:jc w:val="center"/>
        </w:pPr>
        <w:r>
          <w:rPr>
            <w:noProof/>
          </w:rPr>
          <w:fldChar w:fldCharType="begin"/>
        </w:r>
        <w:r w:rsidR="00075B4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0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B42" w:rsidRDefault="00075B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5F" w:rsidRDefault="00F52B5F" w:rsidP="009C1692">
      <w:r>
        <w:separator/>
      </w:r>
    </w:p>
  </w:footnote>
  <w:footnote w:type="continuationSeparator" w:id="0">
    <w:p w:rsidR="00F52B5F" w:rsidRDefault="00F52B5F" w:rsidP="009C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284" w:hanging="284"/>
      </w:pPr>
      <w:rPr>
        <w:rFonts w:ascii="Courier New" w:hAnsi="Courier New" w:cs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DA420F"/>
    <w:multiLevelType w:val="hybridMultilevel"/>
    <w:tmpl w:val="5F44328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BC72E1"/>
    <w:multiLevelType w:val="hybridMultilevel"/>
    <w:tmpl w:val="FB5233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6A80"/>
    <w:multiLevelType w:val="hybridMultilevel"/>
    <w:tmpl w:val="FBA0C52C"/>
    <w:lvl w:ilvl="0" w:tplc="C3D4555A">
      <w:numFmt w:val="bullet"/>
      <w:lvlText w:val="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734D0E"/>
    <w:multiLevelType w:val="hybridMultilevel"/>
    <w:tmpl w:val="B636E7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5405"/>
    <w:multiLevelType w:val="multilevel"/>
    <w:tmpl w:val="22685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21A8676E"/>
    <w:multiLevelType w:val="hybridMultilevel"/>
    <w:tmpl w:val="50CCF1D2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06F44"/>
    <w:multiLevelType w:val="hybridMultilevel"/>
    <w:tmpl w:val="690C9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4798"/>
    <w:multiLevelType w:val="hybridMultilevel"/>
    <w:tmpl w:val="0D968546"/>
    <w:lvl w:ilvl="0" w:tplc="4B72B108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C672669"/>
    <w:multiLevelType w:val="hybridMultilevel"/>
    <w:tmpl w:val="59FCA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79D"/>
    <w:multiLevelType w:val="hybridMultilevel"/>
    <w:tmpl w:val="83500EA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223EE2"/>
    <w:multiLevelType w:val="hybridMultilevel"/>
    <w:tmpl w:val="3A985B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4EF"/>
    <w:multiLevelType w:val="hybridMultilevel"/>
    <w:tmpl w:val="6E9A631E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301A45"/>
    <w:multiLevelType w:val="hybridMultilevel"/>
    <w:tmpl w:val="1DC2F3D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E314BE"/>
    <w:multiLevelType w:val="hybridMultilevel"/>
    <w:tmpl w:val="5C5CC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4C6F"/>
    <w:multiLevelType w:val="hybridMultilevel"/>
    <w:tmpl w:val="04D00F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169C4"/>
    <w:multiLevelType w:val="hybridMultilevel"/>
    <w:tmpl w:val="1E0025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F1316"/>
    <w:multiLevelType w:val="hybridMultilevel"/>
    <w:tmpl w:val="BBE265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156A8"/>
    <w:multiLevelType w:val="hybridMultilevel"/>
    <w:tmpl w:val="7D72E92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F70BA"/>
    <w:multiLevelType w:val="hybridMultilevel"/>
    <w:tmpl w:val="E064EB6A"/>
    <w:lvl w:ilvl="0" w:tplc="041B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0" w15:restartNumberingAfterBreak="0">
    <w:nsid w:val="4AF54FB2"/>
    <w:multiLevelType w:val="multilevel"/>
    <w:tmpl w:val="7444E0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51056C"/>
    <w:multiLevelType w:val="hybridMultilevel"/>
    <w:tmpl w:val="474A6B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759AA"/>
    <w:multiLevelType w:val="hybridMultilevel"/>
    <w:tmpl w:val="F0DA81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F63"/>
    <w:multiLevelType w:val="hybridMultilevel"/>
    <w:tmpl w:val="B3380D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626498"/>
    <w:multiLevelType w:val="hybridMultilevel"/>
    <w:tmpl w:val="330827B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417D2E"/>
    <w:multiLevelType w:val="hybridMultilevel"/>
    <w:tmpl w:val="28BC0556"/>
    <w:lvl w:ilvl="0" w:tplc="041B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 w15:restartNumberingAfterBreak="0">
    <w:nsid w:val="5E8E40F9"/>
    <w:multiLevelType w:val="hybridMultilevel"/>
    <w:tmpl w:val="8FB24B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5931"/>
    <w:multiLevelType w:val="hybridMultilevel"/>
    <w:tmpl w:val="DAA6C7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26A8A"/>
    <w:multiLevelType w:val="hybridMultilevel"/>
    <w:tmpl w:val="01A0A6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B6DA0"/>
    <w:multiLevelType w:val="hybridMultilevel"/>
    <w:tmpl w:val="EA00A3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43242"/>
    <w:multiLevelType w:val="hybridMultilevel"/>
    <w:tmpl w:val="85A24088"/>
    <w:lvl w:ilvl="0" w:tplc="F65CC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29"/>
  </w:num>
  <w:num w:numId="8">
    <w:abstractNumId w:val="9"/>
  </w:num>
  <w:num w:numId="9">
    <w:abstractNumId w:val="26"/>
  </w:num>
  <w:num w:numId="10">
    <w:abstractNumId w:val="22"/>
  </w:num>
  <w:num w:numId="11">
    <w:abstractNumId w:val="20"/>
  </w:num>
  <w:num w:numId="12">
    <w:abstractNumId w:val="7"/>
  </w:num>
  <w:num w:numId="13">
    <w:abstractNumId w:val="18"/>
  </w:num>
  <w:num w:numId="14">
    <w:abstractNumId w:val="30"/>
  </w:num>
  <w:num w:numId="15">
    <w:abstractNumId w:val="10"/>
  </w:num>
  <w:num w:numId="16">
    <w:abstractNumId w:val="24"/>
  </w:num>
  <w:num w:numId="17">
    <w:abstractNumId w:val="23"/>
  </w:num>
  <w:num w:numId="18">
    <w:abstractNumId w:val="3"/>
  </w:num>
  <w:num w:numId="19">
    <w:abstractNumId w:val="5"/>
  </w:num>
  <w:num w:numId="20">
    <w:abstractNumId w:val="8"/>
  </w:num>
  <w:num w:numId="21">
    <w:abstractNumId w:val="19"/>
  </w:num>
  <w:num w:numId="22">
    <w:abstractNumId w:val="28"/>
  </w:num>
  <w:num w:numId="23">
    <w:abstractNumId w:val="17"/>
  </w:num>
  <w:num w:numId="24">
    <w:abstractNumId w:val="6"/>
  </w:num>
  <w:num w:numId="25">
    <w:abstractNumId w:val="16"/>
  </w:num>
  <w:num w:numId="26">
    <w:abstractNumId w:val="27"/>
  </w:num>
  <w:num w:numId="27">
    <w:abstractNumId w:val="1"/>
  </w:num>
  <w:num w:numId="28">
    <w:abstractNumId w:val="25"/>
  </w:num>
  <w:num w:numId="29">
    <w:abstractNumId w:val="15"/>
  </w:num>
  <w:num w:numId="3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41"/>
    <w:rsid w:val="0001078D"/>
    <w:rsid w:val="00015B5B"/>
    <w:rsid w:val="000358B9"/>
    <w:rsid w:val="00046723"/>
    <w:rsid w:val="00046E5C"/>
    <w:rsid w:val="00054976"/>
    <w:rsid w:val="00055351"/>
    <w:rsid w:val="0005601E"/>
    <w:rsid w:val="00057D8D"/>
    <w:rsid w:val="000643D1"/>
    <w:rsid w:val="000649E8"/>
    <w:rsid w:val="00065FD6"/>
    <w:rsid w:val="0006674A"/>
    <w:rsid w:val="00066C67"/>
    <w:rsid w:val="00075B42"/>
    <w:rsid w:val="00087E56"/>
    <w:rsid w:val="000920C4"/>
    <w:rsid w:val="00095A09"/>
    <w:rsid w:val="00097ABF"/>
    <w:rsid w:val="000A0AB2"/>
    <w:rsid w:val="000A0D4D"/>
    <w:rsid w:val="000A565D"/>
    <w:rsid w:val="000B267D"/>
    <w:rsid w:val="000B6FF0"/>
    <w:rsid w:val="000C0A32"/>
    <w:rsid w:val="000D2C05"/>
    <w:rsid w:val="000D54EC"/>
    <w:rsid w:val="000D5CF1"/>
    <w:rsid w:val="000E0783"/>
    <w:rsid w:val="000E1DC6"/>
    <w:rsid w:val="000E5B3E"/>
    <w:rsid w:val="000F0172"/>
    <w:rsid w:val="000F0FBB"/>
    <w:rsid w:val="000F10F0"/>
    <w:rsid w:val="000F1D15"/>
    <w:rsid w:val="000F46B0"/>
    <w:rsid w:val="00102BCE"/>
    <w:rsid w:val="001061BA"/>
    <w:rsid w:val="00107C65"/>
    <w:rsid w:val="00117661"/>
    <w:rsid w:val="00126D7B"/>
    <w:rsid w:val="001342DD"/>
    <w:rsid w:val="00135062"/>
    <w:rsid w:val="001433EC"/>
    <w:rsid w:val="0016277D"/>
    <w:rsid w:val="00165304"/>
    <w:rsid w:val="00184236"/>
    <w:rsid w:val="00186638"/>
    <w:rsid w:val="001956F3"/>
    <w:rsid w:val="001A19AD"/>
    <w:rsid w:val="001A42CB"/>
    <w:rsid w:val="001D0875"/>
    <w:rsid w:val="001D5F35"/>
    <w:rsid w:val="001D656F"/>
    <w:rsid w:val="001D7B07"/>
    <w:rsid w:val="001E1EC5"/>
    <w:rsid w:val="00200052"/>
    <w:rsid w:val="002133C7"/>
    <w:rsid w:val="0022317F"/>
    <w:rsid w:val="00223C7A"/>
    <w:rsid w:val="00224301"/>
    <w:rsid w:val="002322EC"/>
    <w:rsid w:val="00232921"/>
    <w:rsid w:val="00233213"/>
    <w:rsid w:val="002356B3"/>
    <w:rsid w:val="00243EA1"/>
    <w:rsid w:val="002440D3"/>
    <w:rsid w:val="00253540"/>
    <w:rsid w:val="00262B86"/>
    <w:rsid w:val="00262E59"/>
    <w:rsid w:val="00265D04"/>
    <w:rsid w:val="002669E5"/>
    <w:rsid w:val="00267DAA"/>
    <w:rsid w:val="00274490"/>
    <w:rsid w:val="002858D5"/>
    <w:rsid w:val="00291AAC"/>
    <w:rsid w:val="002A0D02"/>
    <w:rsid w:val="002A1BD1"/>
    <w:rsid w:val="002A78D6"/>
    <w:rsid w:val="002B0526"/>
    <w:rsid w:val="002B2032"/>
    <w:rsid w:val="002B7A57"/>
    <w:rsid w:val="002C4881"/>
    <w:rsid w:val="002C644C"/>
    <w:rsid w:val="002C723C"/>
    <w:rsid w:val="002D26B8"/>
    <w:rsid w:val="002E48C8"/>
    <w:rsid w:val="002F7EA6"/>
    <w:rsid w:val="00306F38"/>
    <w:rsid w:val="003077E0"/>
    <w:rsid w:val="00315808"/>
    <w:rsid w:val="00322FE7"/>
    <w:rsid w:val="0033240D"/>
    <w:rsid w:val="00332F47"/>
    <w:rsid w:val="00335558"/>
    <w:rsid w:val="003549EE"/>
    <w:rsid w:val="00372185"/>
    <w:rsid w:val="003771A1"/>
    <w:rsid w:val="003810AD"/>
    <w:rsid w:val="00395499"/>
    <w:rsid w:val="003974EC"/>
    <w:rsid w:val="003A0835"/>
    <w:rsid w:val="003A465C"/>
    <w:rsid w:val="003A5A1A"/>
    <w:rsid w:val="003B2BFE"/>
    <w:rsid w:val="003B455C"/>
    <w:rsid w:val="003B6F02"/>
    <w:rsid w:val="003C55D8"/>
    <w:rsid w:val="003D0CB5"/>
    <w:rsid w:val="003D38B4"/>
    <w:rsid w:val="003E2281"/>
    <w:rsid w:val="003E49E0"/>
    <w:rsid w:val="003F102F"/>
    <w:rsid w:val="003F4513"/>
    <w:rsid w:val="00405ED9"/>
    <w:rsid w:val="0040774E"/>
    <w:rsid w:val="00415A45"/>
    <w:rsid w:val="00416F1A"/>
    <w:rsid w:val="004276F5"/>
    <w:rsid w:val="00434331"/>
    <w:rsid w:val="0043517F"/>
    <w:rsid w:val="00445B22"/>
    <w:rsid w:val="004463C9"/>
    <w:rsid w:val="00463169"/>
    <w:rsid w:val="004703CD"/>
    <w:rsid w:val="00473146"/>
    <w:rsid w:val="00474B4F"/>
    <w:rsid w:val="0047546E"/>
    <w:rsid w:val="00476966"/>
    <w:rsid w:val="00491468"/>
    <w:rsid w:val="004A4490"/>
    <w:rsid w:val="004A4954"/>
    <w:rsid w:val="004A7808"/>
    <w:rsid w:val="004C53BE"/>
    <w:rsid w:val="004E4069"/>
    <w:rsid w:val="004E73D4"/>
    <w:rsid w:val="004F345F"/>
    <w:rsid w:val="004F379B"/>
    <w:rsid w:val="004F3952"/>
    <w:rsid w:val="00501CCB"/>
    <w:rsid w:val="00501F0D"/>
    <w:rsid w:val="00507A93"/>
    <w:rsid w:val="00511297"/>
    <w:rsid w:val="0051322D"/>
    <w:rsid w:val="00520F68"/>
    <w:rsid w:val="0052210C"/>
    <w:rsid w:val="0052344F"/>
    <w:rsid w:val="00532EAB"/>
    <w:rsid w:val="00533DEC"/>
    <w:rsid w:val="00533EDC"/>
    <w:rsid w:val="00535325"/>
    <w:rsid w:val="00541E15"/>
    <w:rsid w:val="0054327F"/>
    <w:rsid w:val="00552D41"/>
    <w:rsid w:val="00553BB3"/>
    <w:rsid w:val="00557F39"/>
    <w:rsid w:val="00565EB9"/>
    <w:rsid w:val="0057128E"/>
    <w:rsid w:val="005773E6"/>
    <w:rsid w:val="005863E7"/>
    <w:rsid w:val="00593F34"/>
    <w:rsid w:val="005A6F4B"/>
    <w:rsid w:val="005B589B"/>
    <w:rsid w:val="005C3D28"/>
    <w:rsid w:val="005D066D"/>
    <w:rsid w:val="005D0B00"/>
    <w:rsid w:val="005D0D1B"/>
    <w:rsid w:val="005D7398"/>
    <w:rsid w:val="005F56DD"/>
    <w:rsid w:val="005F5BB3"/>
    <w:rsid w:val="006008DE"/>
    <w:rsid w:val="006048B9"/>
    <w:rsid w:val="00613480"/>
    <w:rsid w:val="00626408"/>
    <w:rsid w:val="00631B3E"/>
    <w:rsid w:val="00632342"/>
    <w:rsid w:val="006331C5"/>
    <w:rsid w:val="00657968"/>
    <w:rsid w:val="006648A4"/>
    <w:rsid w:val="00666621"/>
    <w:rsid w:val="006668BE"/>
    <w:rsid w:val="0068051C"/>
    <w:rsid w:val="00681120"/>
    <w:rsid w:val="00682F0A"/>
    <w:rsid w:val="006863A3"/>
    <w:rsid w:val="00696D22"/>
    <w:rsid w:val="006A1891"/>
    <w:rsid w:val="006A5512"/>
    <w:rsid w:val="006A6F58"/>
    <w:rsid w:val="006B2B8A"/>
    <w:rsid w:val="006C1532"/>
    <w:rsid w:val="006D28BA"/>
    <w:rsid w:val="006D736A"/>
    <w:rsid w:val="006E2C1A"/>
    <w:rsid w:val="006F5B21"/>
    <w:rsid w:val="00702692"/>
    <w:rsid w:val="00722BF8"/>
    <w:rsid w:val="00730FF5"/>
    <w:rsid w:val="007578D2"/>
    <w:rsid w:val="0076117B"/>
    <w:rsid w:val="00777BA9"/>
    <w:rsid w:val="00782D9F"/>
    <w:rsid w:val="0079388C"/>
    <w:rsid w:val="007A5CB7"/>
    <w:rsid w:val="007B71FA"/>
    <w:rsid w:val="007C0770"/>
    <w:rsid w:val="007C2D2B"/>
    <w:rsid w:val="007C5089"/>
    <w:rsid w:val="007C66D0"/>
    <w:rsid w:val="007C7765"/>
    <w:rsid w:val="007D0504"/>
    <w:rsid w:val="007D23BC"/>
    <w:rsid w:val="007D490B"/>
    <w:rsid w:val="007E2EA8"/>
    <w:rsid w:val="007E4671"/>
    <w:rsid w:val="00800FFF"/>
    <w:rsid w:val="00810E60"/>
    <w:rsid w:val="008147D2"/>
    <w:rsid w:val="00820639"/>
    <w:rsid w:val="00821669"/>
    <w:rsid w:val="00822C94"/>
    <w:rsid w:val="00843BE6"/>
    <w:rsid w:val="00846ED8"/>
    <w:rsid w:val="00850C9E"/>
    <w:rsid w:val="0085454F"/>
    <w:rsid w:val="00866795"/>
    <w:rsid w:val="0086758B"/>
    <w:rsid w:val="00873BF2"/>
    <w:rsid w:val="00880DC1"/>
    <w:rsid w:val="00882E4A"/>
    <w:rsid w:val="00887E03"/>
    <w:rsid w:val="008947A4"/>
    <w:rsid w:val="00894EAD"/>
    <w:rsid w:val="008A6FA8"/>
    <w:rsid w:val="008B0996"/>
    <w:rsid w:val="008B0B72"/>
    <w:rsid w:val="008C02FF"/>
    <w:rsid w:val="008C11FC"/>
    <w:rsid w:val="008C5099"/>
    <w:rsid w:val="008D15BE"/>
    <w:rsid w:val="008D7924"/>
    <w:rsid w:val="008E239C"/>
    <w:rsid w:val="008F0B8C"/>
    <w:rsid w:val="00906900"/>
    <w:rsid w:val="009267CE"/>
    <w:rsid w:val="00931AE5"/>
    <w:rsid w:val="00933480"/>
    <w:rsid w:val="009413DB"/>
    <w:rsid w:val="00943A8E"/>
    <w:rsid w:val="00944AAD"/>
    <w:rsid w:val="00951320"/>
    <w:rsid w:val="0095735A"/>
    <w:rsid w:val="009724C6"/>
    <w:rsid w:val="00986E31"/>
    <w:rsid w:val="009956A0"/>
    <w:rsid w:val="009A0292"/>
    <w:rsid w:val="009A216C"/>
    <w:rsid w:val="009B0F3D"/>
    <w:rsid w:val="009C132F"/>
    <w:rsid w:val="009C1692"/>
    <w:rsid w:val="009C5BCC"/>
    <w:rsid w:val="009C5FD5"/>
    <w:rsid w:val="009D06C2"/>
    <w:rsid w:val="009D5ECA"/>
    <w:rsid w:val="009F4953"/>
    <w:rsid w:val="009F4E4C"/>
    <w:rsid w:val="009F7E7D"/>
    <w:rsid w:val="00A077D1"/>
    <w:rsid w:val="00A07BFE"/>
    <w:rsid w:val="00A1110E"/>
    <w:rsid w:val="00A117D8"/>
    <w:rsid w:val="00A11F99"/>
    <w:rsid w:val="00A1389D"/>
    <w:rsid w:val="00A14EE6"/>
    <w:rsid w:val="00A15174"/>
    <w:rsid w:val="00A15885"/>
    <w:rsid w:val="00A15D61"/>
    <w:rsid w:val="00A35974"/>
    <w:rsid w:val="00A603F6"/>
    <w:rsid w:val="00A67A21"/>
    <w:rsid w:val="00A70721"/>
    <w:rsid w:val="00A70897"/>
    <w:rsid w:val="00A74409"/>
    <w:rsid w:val="00A810B2"/>
    <w:rsid w:val="00A93241"/>
    <w:rsid w:val="00AA4827"/>
    <w:rsid w:val="00AB2B75"/>
    <w:rsid w:val="00AB4BD0"/>
    <w:rsid w:val="00AC23B7"/>
    <w:rsid w:val="00AC6485"/>
    <w:rsid w:val="00AE3F8C"/>
    <w:rsid w:val="00B270F1"/>
    <w:rsid w:val="00B27FA3"/>
    <w:rsid w:val="00B425F6"/>
    <w:rsid w:val="00B42D09"/>
    <w:rsid w:val="00B46487"/>
    <w:rsid w:val="00B54AB8"/>
    <w:rsid w:val="00B63498"/>
    <w:rsid w:val="00B647E5"/>
    <w:rsid w:val="00B71832"/>
    <w:rsid w:val="00B76D55"/>
    <w:rsid w:val="00B87B65"/>
    <w:rsid w:val="00B9662C"/>
    <w:rsid w:val="00BB3219"/>
    <w:rsid w:val="00BB44C4"/>
    <w:rsid w:val="00BC1999"/>
    <w:rsid w:val="00BC5137"/>
    <w:rsid w:val="00BC7E7C"/>
    <w:rsid w:val="00BD6D63"/>
    <w:rsid w:val="00BE14C8"/>
    <w:rsid w:val="00BE598B"/>
    <w:rsid w:val="00BF02DF"/>
    <w:rsid w:val="00BF23E1"/>
    <w:rsid w:val="00BF2DB7"/>
    <w:rsid w:val="00C00D6D"/>
    <w:rsid w:val="00C04605"/>
    <w:rsid w:val="00C10F0E"/>
    <w:rsid w:val="00C15772"/>
    <w:rsid w:val="00C216F5"/>
    <w:rsid w:val="00C31623"/>
    <w:rsid w:val="00C36688"/>
    <w:rsid w:val="00C40C00"/>
    <w:rsid w:val="00C461BC"/>
    <w:rsid w:val="00C50606"/>
    <w:rsid w:val="00C56921"/>
    <w:rsid w:val="00C717B8"/>
    <w:rsid w:val="00C847A5"/>
    <w:rsid w:val="00C8576D"/>
    <w:rsid w:val="00C91E73"/>
    <w:rsid w:val="00C92E9B"/>
    <w:rsid w:val="00CA0E11"/>
    <w:rsid w:val="00CA141C"/>
    <w:rsid w:val="00CA2AAB"/>
    <w:rsid w:val="00CA302A"/>
    <w:rsid w:val="00CA7779"/>
    <w:rsid w:val="00CA79E8"/>
    <w:rsid w:val="00CB626E"/>
    <w:rsid w:val="00CC3141"/>
    <w:rsid w:val="00CC738A"/>
    <w:rsid w:val="00CD6B7A"/>
    <w:rsid w:val="00CE39B7"/>
    <w:rsid w:val="00CE4F28"/>
    <w:rsid w:val="00CF2C71"/>
    <w:rsid w:val="00CF7CF1"/>
    <w:rsid w:val="00D11A14"/>
    <w:rsid w:val="00D24DBF"/>
    <w:rsid w:val="00D26278"/>
    <w:rsid w:val="00D27C62"/>
    <w:rsid w:val="00D45C09"/>
    <w:rsid w:val="00D56D8F"/>
    <w:rsid w:val="00D6047A"/>
    <w:rsid w:val="00D61243"/>
    <w:rsid w:val="00D667B1"/>
    <w:rsid w:val="00D67732"/>
    <w:rsid w:val="00D731D7"/>
    <w:rsid w:val="00D75CE8"/>
    <w:rsid w:val="00D77B97"/>
    <w:rsid w:val="00DB312C"/>
    <w:rsid w:val="00DC0CAD"/>
    <w:rsid w:val="00DC1F87"/>
    <w:rsid w:val="00DC3066"/>
    <w:rsid w:val="00DC357D"/>
    <w:rsid w:val="00DC67E4"/>
    <w:rsid w:val="00DD0372"/>
    <w:rsid w:val="00DD2E6D"/>
    <w:rsid w:val="00DD4BD2"/>
    <w:rsid w:val="00DE3079"/>
    <w:rsid w:val="00E022D0"/>
    <w:rsid w:val="00E10ED9"/>
    <w:rsid w:val="00E154B5"/>
    <w:rsid w:val="00E34676"/>
    <w:rsid w:val="00E366C9"/>
    <w:rsid w:val="00E632DD"/>
    <w:rsid w:val="00E66556"/>
    <w:rsid w:val="00E677E8"/>
    <w:rsid w:val="00E9653B"/>
    <w:rsid w:val="00EA0BE4"/>
    <w:rsid w:val="00EA2000"/>
    <w:rsid w:val="00EA457A"/>
    <w:rsid w:val="00EB1F4E"/>
    <w:rsid w:val="00EB2508"/>
    <w:rsid w:val="00EB3938"/>
    <w:rsid w:val="00EB7ECD"/>
    <w:rsid w:val="00EC0DC0"/>
    <w:rsid w:val="00EC3129"/>
    <w:rsid w:val="00EC7234"/>
    <w:rsid w:val="00ED103A"/>
    <w:rsid w:val="00ED1304"/>
    <w:rsid w:val="00ED5577"/>
    <w:rsid w:val="00EE236E"/>
    <w:rsid w:val="00F03ABD"/>
    <w:rsid w:val="00F110FB"/>
    <w:rsid w:val="00F124B2"/>
    <w:rsid w:val="00F17FB4"/>
    <w:rsid w:val="00F36864"/>
    <w:rsid w:val="00F3790A"/>
    <w:rsid w:val="00F37DBE"/>
    <w:rsid w:val="00F51EDE"/>
    <w:rsid w:val="00F52B5F"/>
    <w:rsid w:val="00F53CA2"/>
    <w:rsid w:val="00F6542F"/>
    <w:rsid w:val="00F72490"/>
    <w:rsid w:val="00F75C09"/>
    <w:rsid w:val="00F82B8A"/>
    <w:rsid w:val="00F82BD1"/>
    <w:rsid w:val="00F87AD8"/>
    <w:rsid w:val="00F954FE"/>
    <w:rsid w:val="00F97806"/>
    <w:rsid w:val="00FA32D6"/>
    <w:rsid w:val="00FC2230"/>
    <w:rsid w:val="00FD1D2E"/>
    <w:rsid w:val="00F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2385-2007-44BF-9EAE-0F0A808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314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CC314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CC314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CC314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CC314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nhideWhenUsed/>
    <w:qFormat/>
    <w:rsid w:val="00CC314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C314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C314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C314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314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CC314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CC314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CC314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CC3141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CC314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C314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C314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C314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C3141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qFormat/>
    <w:rsid w:val="00CC3141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NzovChar">
    <w:name w:val="Názov Char"/>
    <w:basedOn w:val="Predvolenpsmoodseku"/>
    <w:link w:val="Nzov"/>
    <w:rsid w:val="00CC314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Podtitul">
    <w:name w:val="Subtitle"/>
    <w:next w:val="Normlny"/>
    <w:link w:val="PodtitulChar"/>
    <w:qFormat/>
    <w:rsid w:val="00CC3141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PodtitulChar">
    <w:name w:val="Podtitul Char"/>
    <w:basedOn w:val="Predvolenpsmoodseku"/>
    <w:link w:val="Podtitul"/>
    <w:rsid w:val="00CC3141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styleId="Siln">
    <w:name w:val="Strong"/>
    <w:uiPriority w:val="22"/>
    <w:qFormat/>
    <w:rsid w:val="00CC3141"/>
    <w:rPr>
      <w:b/>
      <w:bCs/>
      <w:spacing w:val="0"/>
    </w:rPr>
  </w:style>
  <w:style w:type="character" w:styleId="Zvraznenie">
    <w:name w:val="Emphasis"/>
    <w:qFormat/>
    <w:rsid w:val="00CC314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C3141"/>
  </w:style>
  <w:style w:type="paragraph" w:styleId="Odsekzoznamu">
    <w:name w:val="List Paragraph"/>
    <w:basedOn w:val="Normlny"/>
    <w:uiPriority w:val="34"/>
    <w:qFormat/>
    <w:rsid w:val="00CC314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C3141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C314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C314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C3141"/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  <w:lang w:eastAsia="sk-SK"/>
    </w:rPr>
  </w:style>
  <w:style w:type="character" w:styleId="Jemnzvraznenie">
    <w:name w:val="Subtle Emphasis"/>
    <w:uiPriority w:val="19"/>
    <w:qFormat/>
    <w:rsid w:val="00CC3141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C3141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CC314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C314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CC314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3141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CC31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1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31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31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qFormat/>
    <w:rsid w:val="00CC3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CC3141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CC3141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3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141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CC31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C31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C31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CC314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C31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cs-CZ" w:eastAsia="zh-CN" w:bidi="hi-IN"/>
    </w:rPr>
  </w:style>
  <w:style w:type="character" w:styleId="sloriadka">
    <w:name w:val="line number"/>
    <w:basedOn w:val="Predvolenpsmoodseku"/>
    <w:uiPriority w:val="99"/>
    <w:semiHidden/>
    <w:unhideWhenUsed/>
    <w:rsid w:val="00CC3141"/>
  </w:style>
  <w:style w:type="table" w:customStyle="1" w:styleId="Mriekatabuky1">
    <w:name w:val="Mriežka tabuľky1"/>
    <w:basedOn w:val="Normlnatabuka"/>
    <w:next w:val="Mriekatabuky"/>
    <w:uiPriority w:val="59"/>
    <w:rsid w:val="007C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E39B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02BCE"/>
    <w:pPr>
      <w:spacing w:before="100" w:beforeAutospacing="1" w:after="100" w:afterAutospacing="1"/>
    </w:pPr>
  </w:style>
  <w:style w:type="paragraph" w:customStyle="1" w:styleId="Odsekzoznamu2">
    <w:name w:val="Odsek zoznamu2"/>
    <w:basedOn w:val="Normlny"/>
    <w:rsid w:val="00BC5137"/>
    <w:pPr>
      <w:suppressAutoHyphens/>
      <w:spacing w:after="200" w:line="276" w:lineRule="auto"/>
      <w:ind w:left="720"/>
    </w:pPr>
    <w:rPr>
      <w:rFonts w:ascii="Calibri" w:eastAsia="Calibri" w:hAnsi="Calibri" w:cs="font251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BB0D8F-B7F8-4653-ABA3-5A27B413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MS Nitra</cp:lastModifiedBy>
  <cp:revision>2</cp:revision>
  <cp:lastPrinted>2022-10-05T07:38:00Z</cp:lastPrinted>
  <dcterms:created xsi:type="dcterms:W3CDTF">2023-01-25T11:51:00Z</dcterms:created>
  <dcterms:modified xsi:type="dcterms:W3CDTF">2023-01-25T11:51:00Z</dcterms:modified>
</cp:coreProperties>
</file>